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5"/>
        <w:gridCol w:w="2520"/>
        <w:gridCol w:w="2880"/>
        <w:gridCol w:w="1020"/>
        <w:gridCol w:w="1405"/>
      </w:tblGrid>
      <w:tr w:rsidR="00D93152" w:rsidTr="00521867">
        <w:trPr>
          <w:trHeight w:val="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D93152" w:rsidTr="00521867"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96148B" w:rsidRDefault="001D33E9" w:rsidP="001D33E9">
            <w:r>
              <w:t>Ju</w:t>
            </w:r>
            <w:r w:rsidR="0047304E">
              <w:t>ly</w:t>
            </w:r>
            <w:r w:rsidR="0096148B">
              <w:t xml:space="preserve"> 1, 2019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D6167C" w:rsidRDefault="0096148B" w:rsidP="00D40938">
            <w:pPr>
              <w:rPr>
                <w:b/>
              </w:rPr>
            </w:pPr>
            <w:r w:rsidRPr="00D6167C">
              <w:rPr>
                <w:b/>
              </w:rPr>
              <w:t>Beginning Bank Balance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Default="0096148B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8B" w:rsidRPr="00602CDE" w:rsidRDefault="00521867" w:rsidP="00D409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$6,279.38</w:t>
            </w:r>
          </w:p>
        </w:tc>
        <w:bookmarkStart w:id="0" w:name="_GoBack"/>
        <w:bookmarkEnd w:id="0"/>
      </w:tr>
      <w:tr w:rsidR="00BE5C59" w:rsidTr="00521867"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C59" w:rsidRDefault="00BE5C59" w:rsidP="001D33E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Pr="0047304E" w:rsidRDefault="00BE5C59" w:rsidP="00D40938">
            <w:pPr>
              <w:rPr>
                <w:b/>
                <w:bCs/>
                <w:sz w:val="24"/>
                <w:szCs w:val="24"/>
              </w:rPr>
            </w:pPr>
            <w:r w:rsidRPr="0047304E"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BE5C59" w:rsidRDefault="00BE5C59" w:rsidP="00D40938">
            <w:pPr>
              <w:jc w:val="right"/>
            </w:pPr>
          </w:p>
        </w:tc>
      </w:tr>
      <w:tr w:rsidR="008C51BA" w:rsidTr="00521867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</w:t>
            </w:r>
            <w:r w:rsidR="0047304E">
              <w:t>ly</w:t>
            </w:r>
            <w:r>
              <w:t xml:space="preserve"> </w:t>
            </w:r>
            <w:r w:rsidR="0047304E">
              <w:t>1</w:t>
            </w:r>
            <w:r>
              <w:t>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47304E" w:rsidP="008C51BA">
            <w:r>
              <w:t>Credit Card purchase</w:t>
            </w:r>
            <w:r w:rsidR="008C51BA">
              <w:t xml:space="preserve"> </w:t>
            </w:r>
            <w:r>
              <w:t>-Website Registry Renewal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</w:t>
            </w:r>
            <w:r w:rsidR="0047304E">
              <w:t>33.90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30DE0" w:rsidTr="00521867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0DE0" w:rsidRDefault="00830DE0" w:rsidP="001D33E9">
            <w:r>
              <w:t>July 5,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30DE0" w:rsidRPr="00D6167C" w:rsidRDefault="00830DE0" w:rsidP="008C51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30DE0" w:rsidRDefault="00830DE0" w:rsidP="008C51BA">
            <w:r>
              <w:t xml:space="preserve">Ck. #263 – Nat’l Child Safety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30DE0" w:rsidRDefault="00830DE0" w:rsidP="008C51BA">
            <w:pPr>
              <w:jc w:val="right"/>
            </w:pPr>
            <w:r>
              <w:t>$105.00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30DE0" w:rsidRDefault="00830DE0" w:rsidP="008C51BA">
            <w:pPr>
              <w:jc w:val="right"/>
            </w:pPr>
          </w:p>
        </w:tc>
      </w:tr>
      <w:tr w:rsidR="008C51BA" w:rsidTr="00521867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</w:t>
            </w:r>
            <w:r w:rsidR="0047304E">
              <w:t>ly</w:t>
            </w:r>
            <w:r>
              <w:t xml:space="preserve"> </w:t>
            </w:r>
            <w:r w:rsidR="0047304E">
              <w:t>11</w:t>
            </w:r>
            <w:r>
              <w:t>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47304E" w:rsidP="008C51BA">
            <w:r>
              <w:t>Credit Card purchase -</w:t>
            </w:r>
            <w:r w:rsidR="008C51BA">
              <w:t xml:space="preserve"> </w:t>
            </w:r>
            <w:r>
              <w:t>IRS tax exemption application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</w:t>
            </w:r>
            <w:r w:rsidR="0047304E">
              <w:t>275.00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521867">
        <w:trPr>
          <w:trHeight w:val="278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8C51BA" w:rsidP="001D33E9">
            <w:r>
              <w:t>Ju</w:t>
            </w:r>
            <w:r w:rsidR="0047304E">
              <w:t>ly 14</w:t>
            </w:r>
            <w:r>
              <w:t>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Pr="00D6167C" w:rsidRDefault="008C51BA" w:rsidP="008C51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47304E" w:rsidP="008C51BA">
            <w:r>
              <w:t>Credit Card purchase –</w:t>
            </w:r>
            <w:r w:rsidR="008C51BA">
              <w:t xml:space="preserve"> </w:t>
            </w:r>
            <w:r>
              <w:t>Website Hosting renewal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$2</w:t>
            </w:r>
            <w:r w:rsidR="0047304E">
              <w:t>16</w:t>
            </w:r>
            <w:r>
              <w:t>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Tr="00521867"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51BA" w:rsidRDefault="0047304E" w:rsidP="001D33E9">
            <w:r>
              <w:t>July 16</w:t>
            </w:r>
            <w:r w:rsidR="008C51BA">
              <w:t>,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r>
              <w:t>Ck. #2</w:t>
            </w:r>
            <w:r w:rsidR="0047304E">
              <w:t>72</w:t>
            </w:r>
            <w:r>
              <w:t xml:space="preserve"> </w:t>
            </w:r>
            <w:r w:rsidR="0047304E">
              <w:t>–</w:t>
            </w:r>
            <w:r>
              <w:t xml:space="preserve"> </w:t>
            </w:r>
            <w:r w:rsidR="0047304E">
              <w:t>First Citizens Bank new account deposit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  <w:r>
              <w:t>$2</w:t>
            </w:r>
            <w:r w:rsidR="0047304E">
              <w:t>0</w:t>
            </w:r>
            <w:r>
              <w:t>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</w:tr>
      <w:tr w:rsidR="008C51BA" w:rsidRPr="004D59CF" w:rsidTr="00521867">
        <w:tc>
          <w:tcPr>
            <w:tcW w:w="1525" w:type="dxa"/>
            <w:shd w:val="clear" w:color="auto" w:fill="FFFFFF" w:themeFill="background1"/>
          </w:tcPr>
          <w:p w:rsidR="008C51BA" w:rsidRDefault="008C51BA" w:rsidP="001D33E9"/>
        </w:tc>
        <w:tc>
          <w:tcPr>
            <w:tcW w:w="2520" w:type="dxa"/>
            <w:shd w:val="clear" w:color="auto" w:fill="FAC6CB"/>
          </w:tcPr>
          <w:p w:rsidR="008C51BA" w:rsidRDefault="008C51BA" w:rsidP="008C51BA">
            <w:r>
              <w:t>Total Debits</w:t>
            </w:r>
          </w:p>
        </w:tc>
        <w:tc>
          <w:tcPr>
            <w:tcW w:w="2880" w:type="dxa"/>
            <w:shd w:val="clear" w:color="auto" w:fill="FAC6CB"/>
          </w:tcPr>
          <w:p w:rsidR="008C51BA" w:rsidRDefault="008C51BA" w:rsidP="008C51BA"/>
        </w:tc>
        <w:tc>
          <w:tcPr>
            <w:tcW w:w="1020" w:type="dxa"/>
            <w:shd w:val="clear" w:color="auto" w:fill="FAC6CB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  <w:shd w:val="clear" w:color="auto" w:fill="FAC6CB"/>
          </w:tcPr>
          <w:p w:rsidR="008C51BA" w:rsidRDefault="008C51BA" w:rsidP="008C51BA">
            <w:pPr>
              <w:jc w:val="right"/>
            </w:pPr>
            <w:r w:rsidRPr="00602CDE">
              <w:rPr>
                <w:color w:val="FF0000"/>
              </w:rPr>
              <w:t>-$</w:t>
            </w:r>
            <w:r w:rsidR="00830DE0">
              <w:rPr>
                <w:color w:val="FF0000"/>
              </w:rPr>
              <w:t>829</w:t>
            </w:r>
            <w:r w:rsidR="0047304E">
              <w:rPr>
                <w:color w:val="FF0000"/>
              </w:rPr>
              <w:t>.90</w:t>
            </w:r>
          </w:p>
        </w:tc>
      </w:tr>
      <w:tr w:rsidR="008C51BA" w:rsidTr="00521867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</w:tcPr>
          <w:p w:rsidR="008C51BA" w:rsidRDefault="008C51BA" w:rsidP="008C51BA"/>
        </w:tc>
        <w:tc>
          <w:tcPr>
            <w:tcW w:w="2880" w:type="dxa"/>
          </w:tcPr>
          <w:p w:rsidR="008C51BA" w:rsidRDefault="008C51BA" w:rsidP="008C51BA"/>
        </w:tc>
        <w:tc>
          <w:tcPr>
            <w:tcW w:w="1020" w:type="dxa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</w:tcPr>
          <w:p w:rsidR="008C51BA" w:rsidRDefault="008C51BA" w:rsidP="008C51BA">
            <w:pPr>
              <w:jc w:val="right"/>
            </w:pPr>
            <w:r w:rsidRPr="00602CDE">
              <w:rPr>
                <w:b/>
              </w:rPr>
              <w:t>=$</w:t>
            </w:r>
            <w:r w:rsidR="00521867">
              <w:rPr>
                <w:b/>
              </w:rPr>
              <w:t>5,</w:t>
            </w:r>
            <w:r w:rsidR="00830DE0">
              <w:rPr>
                <w:b/>
              </w:rPr>
              <w:t>449</w:t>
            </w:r>
            <w:r w:rsidR="00521867">
              <w:rPr>
                <w:b/>
              </w:rPr>
              <w:t>.48</w:t>
            </w:r>
          </w:p>
        </w:tc>
      </w:tr>
      <w:tr w:rsidR="008C51BA" w:rsidTr="00521867">
        <w:tc>
          <w:tcPr>
            <w:tcW w:w="1525" w:type="dxa"/>
          </w:tcPr>
          <w:p w:rsidR="008C51BA" w:rsidRDefault="008C51BA" w:rsidP="001D33E9"/>
        </w:tc>
        <w:tc>
          <w:tcPr>
            <w:tcW w:w="2520" w:type="dxa"/>
            <w:shd w:val="clear" w:color="auto" w:fill="B4DBFE"/>
          </w:tcPr>
          <w:p w:rsidR="008C51BA" w:rsidRPr="0047304E" w:rsidRDefault="008C51BA" w:rsidP="008C51BA">
            <w:pPr>
              <w:rPr>
                <w:b/>
                <w:bCs/>
              </w:rPr>
            </w:pPr>
            <w:r w:rsidRPr="0047304E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880" w:type="dxa"/>
            <w:shd w:val="clear" w:color="auto" w:fill="B4DBFE"/>
          </w:tcPr>
          <w:p w:rsidR="008C51BA" w:rsidRDefault="008C51BA" w:rsidP="008C51BA"/>
        </w:tc>
        <w:tc>
          <w:tcPr>
            <w:tcW w:w="1020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</w:tr>
      <w:tr w:rsidR="00521867" w:rsidTr="00521867">
        <w:tc>
          <w:tcPr>
            <w:tcW w:w="1525" w:type="dxa"/>
          </w:tcPr>
          <w:p w:rsidR="00521867" w:rsidRDefault="00521867" w:rsidP="00521867">
            <w:r>
              <w:t>July 14, 2019</w:t>
            </w:r>
          </w:p>
        </w:tc>
        <w:tc>
          <w:tcPr>
            <w:tcW w:w="2520" w:type="dxa"/>
            <w:shd w:val="clear" w:color="auto" w:fill="B4DBFE"/>
          </w:tcPr>
          <w:p w:rsidR="00521867" w:rsidRDefault="00521867" w:rsidP="00521867"/>
        </w:tc>
        <w:tc>
          <w:tcPr>
            <w:tcW w:w="2880" w:type="dxa"/>
            <w:shd w:val="clear" w:color="auto" w:fill="B4DBFE"/>
          </w:tcPr>
          <w:p w:rsidR="00521867" w:rsidRDefault="00521867" w:rsidP="00521867">
            <w:r>
              <w:t>Dues (1 Member)</w:t>
            </w:r>
          </w:p>
        </w:tc>
        <w:tc>
          <w:tcPr>
            <w:tcW w:w="1020" w:type="dxa"/>
            <w:shd w:val="clear" w:color="auto" w:fill="B4DBFE"/>
          </w:tcPr>
          <w:p w:rsidR="00521867" w:rsidRDefault="00521867" w:rsidP="00521867">
            <w:pPr>
              <w:jc w:val="right"/>
            </w:pPr>
            <w:r>
              <w:t>$20.00</w:t>
            </w:r>
          </w:p>
        </w:tc>
        <w:tc>
          <w:tcPr>
            <w:tcW w:w="1405" w:type="dxa"/>
            <w:shd w:val="clear" w:color="auto" w:fill="B4DBFE"/>
          </w:tcPr>
          <w:p w:rsidR="00521867" w:rsidRDefault="00521867" w:rsidP="00521867">
            <w:pPr>
              <w:jc w:val="right"/>
            </w:pPr>
          </w:p>
        </w:tc>
      </w:tr>
      <w:tr w:rsidR="008C51BA" w:rsidTr="00521867">
        <w:tc>
          <w:tcPr>
            <w:tcW w:w="1525" w:type="dxa"/>
          </w:tcPr>
          <w:p w:rsidR="008C51BA" w:rsidRDefault="0047304E" w:rsidP="001D33E9">
            <w:r>
              <w:t>July 16, 2019</w:t>
            </w:r>
          </w:p>
        </w:tc>
        <w:tc>
          <w:tcPr>
            <w:tcW w:w="2520" w:type="dxa"/>
            <w:shd w:val="clear" w:color="auto" w:fill="B4DBFE"/>
          </w:tcPr>
          <w:p w:rsidR="008C51BA" w:rsidRDefault="008C51BA" w:rsidP="008C51BA"/>
        </w:tc>
        <w:tc>
          <w:tcPr>
            <w:tcW w:w="2880" w:type="dxa"/>
            <w:shd w:val="clear" w:color="auto" w:fill="B4DBFE"/>
          </w:tcPr>
          <w:p w:rsidR="008C51BA" w:rsidRDefault="00521867" w:rsidP="008C51BA">
            <w:r>
              <w:t>Ck. #272 – First Citizens Bank new account deposit</w:t>
            </w:r>
          </w:p>
        </w:tc>
        <w:tc>
          <w:tcPr>
            <w:tcW w:w="1020" w:type="dxa"/>
            <w:shd w:val="clear" w:color="auto" w:fill="B4DBFE"/>
          </w:tcPr>
          <w:p w:rsidR="008C51BA" w:rsidRDefault="00521867" w:rsidP="008C51BA">
            <w:pPr>
              <w:jc w:val="right"/>
            </w:pPr>
            <w:r>
              <w:t>$200.00</w:t>
            </w:r>
          </w:p>
        </w:tc>
        <w:tc>
          <w:tcPr>
            <w:tcW w:w="1405" w:type="dxa"/>
            <w:shd w:val="clear" w:color="auto" w:fill="B4DBFE"/>
          </w:tcPr>
          <w:p w:rsidR="008C51BA" w:rsidRDefault="008C51BA" w:rsidP="008C51BA">
            <w:pPr>
              <w:jc w:val="right"/>
            </w:pPr>
          </w:p>
        </w:tc>
      </w:tr>
      <w:tr w:rsidR="0047304E" w:rsidTr="00521867">
        <w:tc>
          <w:tcPr>
            <w:tcW w:w="1525" w:type="dxa"/>
          </w:tcPr>
          <w:p w:rsidR="0047304E" w:rsidRDefault="0047304E" w:rsidP="0047304E"/>
        </w:tc>
        <w:tc>
          <w:tcPr>
            <w:tcW w:w="2520" w:type="dxa"/>
            <w:shd w:val="clear" w:color="auto" w:fill="B4DBFE"/>
          </w:tcPr>
          <w:p w:rsidR="0047304E" w:rsidRPr="00F82773" w:rsidRDefault="0047304E" w:rsidP="0047304E">
            <w:r w:rsidRPr="00F82773">
              <w:t>Total Credits</w:t>
            </w:r>
          </w:p>
        </w:tc>
        <w:tc>
          <w:tcPr>
            <w:tcW w:w="2880" w:type="dxa"/>
            <w:shd w:val="clear" w:color="auto" w:fill="B4DBFE"/>
          </w:tcPr>
          <w:p w:rsidR="0047304E" w:rsidRDefault="0047304E" w:rsidP="0047304E"/>
        </w:tc>
        <w:tc>
          <w:tcPr>
            <w:tcW w:w="1020" w:type="dxa"/>
            <w:shd w:val="clear" w:color="auto" w:fill="B4DBFE"/>
          </w:tcPr>
          <w:p w:rsidR="0047304E" w:rsidRDefault="0047304E" w:rsidP="0047304E">
            <w:pPr>
              <w:jc w:val="right"/>
            </w:pPr>
          </w:p>
        </w:tc>
        <w:tc>
          <w:tcPr>
            <w:tcW w:w="1405" w:type="dxa"/>
            <w:shd w:val="clear" w:color="auto" w:fill="B4DBFE"/>
          </w:tcPr>
          <w:p w:rsidR="0047304E" w:rsidRPr="00F82773" w:rsidRDefault="0047304E" w:rsidP="0047304E">
            <w:pPr>
              <w:jc w:val="right"/>
              <w:rPr>
                <w:color w:val="0066FF"/>
              </w:rPr>
            </w:pPr>
            <w:r w:rsidRPr="00F82773">
              <w:rPr>
                <w:color w:val="0066FF"/>
              </w:rPr>
              <w:t>+$</w:t>
            </w:r>
            <w:r>
              <w:rPr>
                <w:color w:val="0066FF"/>
              </w:rPr>
              <w:t>2</w:t>
            </w:r>
            <w:r w:rsidR="00521867">
              <w:rPr>
                <w:color w:val="0066FF"/>
              </w:rPr>
              <w:t>2</w:t>
            </w:r>
            <w:r>
              <w:rPr>
                <w:color w:val="0066FF"/>
              </w:rPr>
              <w:t>0.00</w:t>
            </w:r>
          </w:p>
        </w:tc>
      </w:tr>
      <w:tr w:rsidR="0047304E" w:rsidRPr="00602CDE" w:rsidTr="00521867">
        <w:tc>
          <w:tcPr>
            <w:tcW w:w="1525" w:type="dxa"/>
          </w:tcPr>
          <w:p w:rsidR="0047304E" w:rsidRDefault="0047304E" w:rsidP="0047304E">
            <w:r>
              <w:t>Ju</w:t>
            </w:r>
            <w:r w:rsidR="00830DE0">
              <w:t>ly</w:t>
            </w:r>
            <w:r>
              <w:t xml:space="preserve"> 3</w:t>
            </w:r>
            <w:r w:rsidR="00830DE0">
              <w:t>1</w:t>
            </w:r>
            <w:r>
              <w:t>, 2019</w:t>
            </w:r>
          </w:p>
        </w:tc>
        <w:tc>
          <w:tcPr>
            <w:tcW w:w="2520" w:type="dxa"/>
          </w:tcPr>
          <w:p w:rsidR="0047304E" w:rsidRDefault="0047304E" w:rsidP="0047304E">
            <w:r w:rsidRPr="00D6167C">
              <w:rPr>
                <w:b/>
              </w:rPr>
              <w:t>Ending Bank Balance</w:t>
            </w:r>
          </w:p>
        </w:tc>
        <w:tc>
          <w:tcPr>
            <w:tcW w:w="2880" w:type="dxa"/>
          </w:tcPr>
          <w:p w:rsidR="0047304E" w:rsidRDefault="0047304E" w:rsidP="0047304E"/>
        </w:tc>
        <w:tc>
          <w:tcPr>
            <w:tcW w:w="1020" w:type="dxa"/>
          </w:tcPr>
          <w:p w:rsidR="0047304E" w:rsidRDefault="0047304E" w:rsidP="0047304E">
            <w:pPr>
              <w:jc w:val="right"/>
            </w:pPr>
          </w:p>
        </w:tc>
        <w:tc>
          <w:tcPr>
            <w:tcW w:w="1405" w:type="dxa"/>
          </w:tcPr>
          <w:p w:rsidR="0047304E" w:rsidRPr="00602CDE" w:rsidRDefault="0047304E" w:rsidP="0047304E">
            <w:pPr>
              <w:jc w:val="right"/>
              <w:rPr>
                <w:b/>
              </w:rPr>
            </w:pPr>
            <w:r w:rsidRPr="00A24F1F">
              <w:rPr>
                <w:b/>
              </w:rPr>
              <w:t>=$</w:t>
            </w:r>
            <w:r w:rsidR="00521867">
              <w:rPr>
                <w:b/>
              </w:rPr>
              <w:t>5,</w:t>
            </w:r>
            <w:r w:rsidR="00830DE0">
              <w:rPr>
                <w:b/>
              </w:rPr>
              <w:t>669</w:t>
            </w:r>
            <w:r w:rsidR="00521867">
              <w:rPr>
                <w:b/>
              </w:rPr>
              <w:t>.48</w:t>
            </w:r>
          </w:p>
        </w:tc>
      </w:tr>
      <w:tr w:rsidR="0047304E" w:rsidTr="00521867">
        <w:tc>
          <w:tcPr>
            <w:tcW w:w="1525" w:type="dxa"/>
          </w:tcPr>
          <w:p w:rsidR="0047304E" w:rsidRDefault="0047304E" w:rsidP="0047304E"/>
        </w:tc>
        <w:tc>
          <w:tcPr>
            <w:tcW w:w="2520" w:type="dxa"/>
          </w:tcPr>
          <w:p w:rsidR="0047304E" w:rsidRDefault="0047304E" w:rsidP="0047304E"/>
        </w:tc>
        <w:tc>
          <w:tcPr>
            <w:tcW w:w="2880" w:type="dxa"/>
          </w:tcPr>
          <w:p w:rsidR="0047304E" w:rsidRDefault="0047304E" w:rsidP="0047304E"/>
        </w:tc>
        <w:tc>
          <w:tcPr>
            <w:tcW w:w="1020" w:type="dxa"/>
          </w:tcPr>
          <w:p w:rsidR="0047304E" w:rsidRDefault="0047304E" w:rsidP="0047304E">
            <w:pPr>
              <w:jc w:val="right"/>
            </w:pPr>
          </w:p>
        </w:tc>
        <w:tc>
          <w:tcPr>
            <w:tcW w:w="1405" w:type="dxa"/>
          </w:tcPr>
          <w:p w:rsidR="0047304E" w:rsidRPr="00F82773" w:rsidRDefault="0047304E" w:rsidP="0047304E">
            <w:pPr>
              <w:jc w:val="right"/>
            </w:pPr>
          </w:p>
        </w:tc>
      </w:tr>
      <w:tr w:rsidR="0047304E" w:rsidTr="00521867">
        <w:tc>
          <w:tcPr>
            <w:tcW w:w="1525" w:type="dxa"/>
          </w:tcPr>
          <w:p w:rsidR="0047304E" w:rsidRDefault="0047304E" w:rsidP="0047304E"/>
        </w:tc>
        <w:tc>
          <w:tcPr>
            <w:tcW w:w="2520" w:type="dxa"/>
          </w:tcPr>
          <w:p w:rsidR="0047304E" w:rsidRDefault="0047304E" w:rsidP="0047304E">
            <w:r>
              <w:t>Outstanding</w:t>
            </w:r>
          </w:p>
        </w:tc>
        <w:tc>
          <w:tcPr>
            <w:tcW w:w="2880" w:type="dxa"/>
          </w:tcPr>
          <w:p w:rsidR="0047304E" w:rsidRDefault="0047304E" w:rsidP="0047304E"/>
        </w:tc>
        <w:tc>
          <w:tcPr>
            <w:tcW w:w="1020" w:type="dxa"/>
          </w:tcPr>
          <w:p w:rsidR="0047304E" w:rsidRDefault="0047304E" w:rsidP="0047304E">
            <w:pPr>
              <w:jc w:val="right"/>
            </w:pPr>
          </w:p>
        </w:tc>
        <w:tc>
          <w:tcPr>
            <w:tcW w:w="1405" w:type="dxa"/>
          </w:tcPr>
          <w:p w:rsidR="0047304E" w:rsidRPr="00F82773" w:rsidRDefault="0047304E" w:rsidP="0047304E">
            <w:pPr>
              <w:jc w:val="right"/>
            </w:pPr>
          </w:p>
        </w:tc>
      </w:tr>
      <w:tr w:rsidR="0047304E" w:rsidTr="00521867">
        <w:tc>
          <w:tcPr>
            <w:tcW w:w="1525" w:type="dxa"/>
          </w:tcPr>
          <w:p w:rsidR="0047304E" w:rsidRDefault="0047304E" w:rsidP="0047304E">
            <w:r>
              <w:t>April 21, 2019</w:t>
            </w:r>
          </w:p>
        </w:tc>
        <w:tc>
          <w:tcPr>
            <w:tcW w:w="2520" w:type="dxa"/>
          </w:tcPr>
          <w:p w:rsidR="0047304E" w:rsidRPr="00F82773" w:rsidRDefault="0047304E" w:rsidP="0047304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7304E" w:rsidRPr="00F82773" w:rsidRDefault="0047304E" w:rsidP="0047304E">
            <w:r>
              <w:t>Ck. #257 - T. Rollins (postage)</w:t>
            </w:r>
          </w:p>
        </w:tc>
        <w:tc>
          <w:tcPr>
            <w:tcW w:w="1020" w:type="dxa"/>
          </w:tcPr>
          <w:p w:rsidR="0047304E" w:rsidRPr="00F82773" w:rsidRDefault="0047304E" w:rsidP="0047304E">
            <w:pPr>
              <w:jc w:val="right"/>
            </w:pPr>
            <w:r>
              <w:t>$25.00</w:t>
            </w:r>
          </w:p>
        </w:tc>
        <w:tc>
          <w:tcPr>
            <w:tcW w:w="1405" w:type="dxa"/>
          </w:tcPr>
          <w:p w:rsidR="0047304E" w:rsidRPr="00F82773" w:rsidRDefault="0047304E" w:rsidP="0047304E">
            <w:pPr>
              <w:jc w:val="right"/>
            </w:pPr>
          </w:p>
        </w:tc>
      </w:tr>
      <w:tr w:rsidR="0047304E" w:rsidTr="00521867">
        <w:tc>
          <w:tcPr>
            <w:tcW w:w="1525" w:type="dxa"/>
          </w:tcPr>
          <w:p w:rsidR="0047304E" w:rsidRDefault="0047304E" w:rsidP="0047304E">
            <w:r>
              <w:t>May 13, 2019</w:t>
            </w:r>
          </w:p>
        </w:tc>
        <w:tc>
          <w:tcPr>
            <w:tcW w:w="2520" w:type="dxa"/>
          </w:tcPr>
          <w:p w:rsidR="0047304E" w:rsidRPr="00F82773" w:rsidRDefault="0047304E" w:rsidP="0047304E"/>
        </w:tc>
        <w:tc>
          <w:tcPr>
            <w:tcW w:w="2880" w:type="dxa"/>
          </w:tcPr>
          <w:p w:rsidR="0047304E" w:rsidRDefault="0047304E" w:rsidP="0047304E">
            <w:r>
              <w:t>Ck. #264 - Idlewild Fire Dept.</w:t>
            </w:r>
          </w:p>
        </w:tc>
        <w:tc>
          <w:tcPr>
            <w:tcW w:w="1020" w:type="dxa"/>
          </w:tcPr>
          <w:p w:rsidR="0047304E" w:rsidRDefault="0047304E" w:rsidP="0047304E">
            <w:pPr>
              <w:jc w:val="right"/>
            </w:pPr>
            <w:r>
              <w:t>$250.00</w:t>
            </w:r>
          </w:p>
        </w:tc>
        <w:tc>
          <w:tcPr>
            <w:tcW w:w="1405" w:type="dxa"/>
          </w:tcPr>
          <w:p w:rsidR="0047304E" w:rsidRPr="00F82773" w:rsidRDefault="0047304E" w:rsidP="0047304E">
            <w:pPr>
              <w:jc w:val="right"/>
            </w:pPr>
          </w:p>
        </w:tc>
      </w:tr>
      <w:tr w:rsidR="00521867" w:rsidRPr="00F82773" w:rsidTr="00521867">
        <w:tc>
          <w:tcPr>
            <w:tcW w:w="1525" w:type="dxa"/>
          </w:tcPr>
          <w:p w:rsidR="00521867" w:rsidRDefault="00521867" w:rsidP="00521867"/>
        </w:tc>
        <w:tc>
          <w:tcPr>
            <w:tcW w:w="2520" w:type="dxa"/>
          </w:tcPr>
          <w:p w:rsidR="00521867" w:rsidRDefault="00521867" w:rsidP="00521867"/>
        </w:tc>
        <w:tc>
          <w:tcPr>
            <w:tcW w:w="2880" w:type="dxa"/>
          </w:tcPr>
          <w:p w:rsidR="00521867" w:rsidRDefault="00521867" w:rsidP="00521867"/>
        </w:tc>
        <w:tc>
          <w:tcPr>
            <w:tcW w:w="1020" w:type="dxa"/>
          </w:tcPr>
          <w:p w:rsidR="00521867" w:rsidRDefault="00521867" w:rsidP="00521867">
            <w:pPr>
              <w:jc w:val="right"/>
            </w:pPr>
          </w:p>
        </w:tc>
        <w:tc>
          <w:tcPr>
            <w:tcW w:w="1405" w:type="dxa"/>
          </w:tcPr>
          <w:p w:rsidR="00521867" w:rsidRDefault="00521867" w:rsidP="00521867">
            <w:pPr>
              <w:jc w:val="right"/>
            </w:pPr>
          </w:p>
        </w:tc>
      </w:tr>
      <w:tr w:rsidR="0047304E" w:rsidRPr="00F82773" w:rsidTr="004B4F4A">
        <w:trPr>
          <w:trHeight w:val="323"/>
        </w:trPr>
        <w:tc>
          <w:tcPr>
            <w:tcW w:w="1525" w:type="dxa"/>
          </w:tcPr>
          <w:p w:rsidR="0047304E" w:rsidRDefault="0047304E" w:rsidP="0047304E"/>
        </w:tc>
        <w:tc>
          <w:tcPr>
            <w:tcW w:w="2520" w:type="dxa"/>
          </w:tcPr>
          <w:p w:rsidR="0047304E" w:rsidRPr="00F82773" w:rsidRDefault="0047304E" w:rsidP="0047304E">
            <w:r>
              <w:t>Total Outstanding</w:t>
            </w:r>
          </w:p>
        </w:tc>
        <w:tc>
          <w:tcPr>
            <w:tcW w:w="2880" w:type="dxa"/>
          </w:tcPr>
          <w:p w:rsidR="0047304E" w:rsidRDefault="0047304E" w:rsidP="0047304E"/>
        </w:tc>
        <w:tc>
          <w:tcPr>
            <w:tcW w:w="1020" w:type="dxa"/>
          </w:tcPr>
          <w:p w:rsidR="0047304E" w:rsidRDefault="0047304E" w:rsidP="0047304E">
            <w:pPr>
              <w:jc w:val="right"/>
            </w:pPr>
          </w:p>
        </w:tc>
        <w:tc>
          <w:tcPr>
            <w:tcW w:w="1405" w:type="dxa"/>
          </w:tcPr>
          <w:p w:rsidR="0047304E" w:rsidRPr="000D68AC" w:rsidRDefault="0047304E" w:rsidP="0047304E">
            <w:pPr>
              <w:jc w:val="right"/>
            </w:pPr>
            <w:r>
              <w:t>-</w:t>
            </w:r>
            <w:r w:rsidRPr="000D68AC">
              <w:t>$</w:t>
            </w:r>
            <w:r w:rsidR="00521867">
              <w:t>2</w:t>
            </w:r>
            <w:r w:rsidR="00830DE0">
              <w:t>7</w:t>
            </w:r>
            <w:r w:rsidR="00521867">
              <w:t>5</w:t>
            </w:r>
            <w:r>
              <w:t>.00</w:t>
            </w:r>
          </w:p>
        </w:tc>
      </w:tr>
      <w:tr w:rsidR="0047304E" w:rsidRPr="00F236C6" w:rsidTr="00521867">
        <w:tc>
          <w:tcPr>
            <w:tcW w:w="1525" w:type="dxa"/>
          </w:tcPr>
          <w:p w:rsidR="0047304E" w:rsidRDefault="00830DE0" w:rsidP="0047304E">
            <w:r>
              <w:t>July 31, 2019</w:t>
            </w:r>
          </w:p>
        </w:tc>
        <w:tc>
          <w:tcPr>
            <w:tcW w:w="2520" w:type="dxa"/>
          </w:tcPr>
          <w:p w:rsidR="0047304E" w:rsidRPr="008D7B3D" w:rsidRDefault="0047304E" w:rsidP="0047304E">
            <w:pPr>
              <w:rPr>
                <w:b/>
                <w:sz w:val="26"/>
                <w:szCs w:val="26"/>
                <w:highlight w:val="yellow"/>
              </w:rPr>
            </w:pPr>
            <w:r w:rsidRPr="008D7B3D">
              <w:rPr>
                <w:b/>
                <w:sz w:val="26"/>
                <w:szCs w:val="26"/>
                <w:highlight w:val="yellow"/>
              </w:rPr>
              <w:t>Working Balance</w:t>
            </w:r>
          </w:p>
        </w:tc>
        <w:tc>
          <w:tcPr>
            <w:tcW w:w="2880" w:type="dxa"/>
          </w:tcPr>
          <w:p w:rsidR="0047304E" w:rsidRPr="008D7B3D" w:rsidRDefault="0047304E" w:rsidP="004730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020" w:type="dxa"/>
          </w:tcPr>
          <w:p w:rsidR="0047304E" w:rsidRPr="008D7B3D" w:rsidRDefault="0047304E" w:rsidP="004730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05" w:type="dxa"/>
          </w:tcPr>
          <w:p w:rsidR="0047304E" w:rsidRPr="00F236C6" w:rsidRDefault="0047304E" w:rsidP="0047304E">
            <w:pPr>
              <w:jc w:val="right"/>
              <w:rPr>
                <w:b/>
                <w:sz w:val="26"/>
                <w:szCs w:val="26"/>
              </w:rPr>
            </w:pPr>
            <w:r w:rsidRPr="00F236C6">
              <w:rPr>
                <w:b/>
                <w:sz w:val="26"/>
                <w:szCs w:val="26"/>
                <w:highlight w:val="yellow"/>
              </w:rPr>
              <w:t>=$</w:t>
            </w:r>
            <w:r w:rsidR="00830DE0" w:rsidRPr="004B4F4A">
              <w:rPr>
                <w:b/>
                <w:sz w:val="26"/>
                <w:szCs w:val="26"/>
                <w:highlight w:val="yellow"/>
              </w:rPr>
              <w:t>5,394.48</w:t>
            </w:r>
          </w:p>
        </w:tc>
      </w:tr>
    </w:tbl>
    <w:p w:rsidR="0096148B" w:rsidRDefault="0096148B"/>
    <w:p w:rsidR="004B4F4A" w:rsidRDefault="004B4F4A"/>
    <w:sectPr w:rsidR="004B4F4A" w:rsidSect="00466E0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E4" w:rsidRDefault="00316CE4" w:rsidP="009C1931">
      <w:pPr>
        <w:spacing w:after="0" w:line="240" w:lineRule="auto"/>
      </w:pPr>
      <w:r>
        <w:separator/>
      </w:r>
    </w:p>
  </w:endnote>
  <w:endnote w:type="continuationSeparator" w:id="0">
    <w:p w:rsidR="00316CE4" w:rsidRDefault="00316CE4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E4" w:rsidRDefault="00316CE4" w:rsidP="009C1931">
      <w:pPr>
        <w:spacing w:after="0" w:line="240" w:lineRule="auto"/>
      </w:pPr>
      <w:r>
        <w:separator/>
      </w:r>
    </w:p>
  </w:footnote>
  <w:footnote w:type="continuationSeparator" w:id="0">
    <w:p w:rsidR="00316CE4" w:rsidRDefault="00316CE4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:rsidR="009C1931" w:rsidRPr="00D6167C" w:rsidRDefault="00106AAD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J</w:t>
    </w:r>
    <w:r w:rsidR="003E51CF">
      <w:rPr>
        <w:rStyle w:val="SubtleReference"/>
        <w:b/>
        <w:sz w:val="28"/>
        <w:szCs w:val="28"/>
      </w:rPr>
      <w:t>uly</w:t>
    </w:r>
    <w:r w:rsidR="009C1931" w:rsidRPr="00D6167C">
      <w:rPr>
        <w:rStyle w:val="SubtleReference"/>
        <w:b/>
        <w:sz w:val="28"/>
        <w:szCs w:val="28"/>
      </w:rPr>
      <w:t xml:space="preserve"> 2019</w:t>
    </w:r>
  </w:p>
  <w:p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:rsidR="009C1931" w:rsidRDefault="009C1931">
    <w:pPr>
      <w:pStyle w:val="Header"/>
    </w:pPr>
  </w:p>
  <w:p w:rsidR="009C1931" w:rsidRDefault="009C1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8B"/>
    <w:rsid w:val="00031EA8"/>
    <w:rsid w:val="000850EC"/>
    <w:rsid w:val="000D68AC"/>
    <w:rsid w:val="00106AAD"/>
    <w:rsid w:val="001D33E9"/>
    <w:rsid w:val="002E3163"/>
    <w:rsid w:val="00316CE4"/>
    <w:rsid w:val="003572A6"/>
    <w:rsid w:val="003E171A"/>
    <w:rsid w:val="003E51CF"/>
    <w:rsid w:val="00465510"/>
    <w:rsid w:val="00466E03"/>
    <w:rsid w:val="0047304E"/>
    <w:rsid w:val="00494056"/>
    <w:rsid w:val="004B4F4A"/>
    <w:rsid w:val="004D181B"/>
    <w:rsid w:val="004E0EF1"/>
    <w:rsid w:val="00521867"/>
    <w:rsid w:val="005F0246"/>
    <w:rsid w:val="007254BB"/>
    <w:rsid w:val="00777AD3"/>
    <w:rsid w:val="007D5829"/>
    <w:rsid w:val="00830DE0"/>
    <w:rsid w:val="00851C92"/>
    <w:rsid w:val="008C1FDD"/>
    <w:rsid w:val="008C51BA"/>
    <w:rsid w:val="008D7B3D"/>
    <w:rsid w:val="00936BA8"/>
    <w:rsid w:val="0096148B"/>
    <w:rsid w:val="009C1931"/>
    <w:rsid w:val="00AA71FC"/>
    <w:rsid w:val="00BE5C59"/>
    <w:rsid w:val="00C264BE"/>
    <w:rsid w:val="00D12B7F"/>
    <w:rsid w:val="00D93152"/>
    <w:rsid w:val="00F236C6"/>
    <w:rsid w:val="00F6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611D-65D2-4E66-88B0-A33244FC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 Reid</dc:creator>
  <cp:lastModifiedBy>andree</cp:lastModifiedBy>
  <cp:revision>2</cp:revision>
  <cp:lastPrinted>2019-05-29T00:10:00Z</cp:lastPrinted>
  <dcterms:created xsi:type="dcterms:W3CDTF">2019-08-01T20:52:00Z</dcterms:created>
  <dcterms:modified xsi:type="dcterms:W3CDTF">2019-08-01T20:52:00Z</dcterms:modified>
</cp:coreProperties>
</file>