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3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800"/>
        <w:gridCol w:w="2340"/>
        <w:gridCol w:w="2880"/>
        <w:gridCol w:w="1170"/>
        <w:gridCol w:w="1440"/>
      </w:tblGrid>
      <w:tr w:rsidR="00F0129E" w14:paraId="436B3432" w14:textId="77777777" w:rsidTr="009D1176">
        <w:trPr>
          <w:trHeight w:val="440"/>
        </w:trPr>
        <w:tc>
          <w:tcPr>
            <w:tcW w:w="1800" w:type="dxa"/>
            <w:tcBorders>
              <w:bottom w:val="single" w:sz="4" w:space="0" w:color="auto"/>
            </w:tcBorders>
          </w:tcPr>
          <w:p w14:paraId="57A0EAB9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359AB86" w14:textId="77777777" w:rsidR="0096148B" w:rsidRPr="00AE6BA5" w:rsidRDefault="0096148B" w:rsidP="00D40938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3216183C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4AC867F" w14:textId="77777777" w:rsidR="0096148B" w:rsidRPr="00A24F1F" w:rsidRDefault="0096148B" w:rsidP="0014288F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9B081AA" w14:textId="77777777" w:rsidR="0096148B" w:rsidRPr="00A24F1F" w:rsidRDefault="0096148B" w:rsidP="00D40938">
            <w:pPr>
              <w:rPr>
                <w:b/>
                <w:sz w:val="24"/>
                <w:szCs w:val="24"/>
              </w:rPr>
            </w:pPr>
            <w:r w:rsidRPr="00A24F1F">
              <w:rPr>
                <w:b/>
                <w:sz w:val="24"/>
                <w:szCs w:val="24"/>
              </w:rPr>
              <w:t>Balance</w:t>
            </w:r>
          </w:p>
        </w:tc>
      </w:tr>
      <w:tr w:rsidR="00025060" w:rsidRPr="002C5283" w14:paraId="56991B09" w14:textId="77777777" w:rsidTr="009D1176"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14:paraId="02BE290D" w14:textId="49449F18" w:rsidR="00025060" w:rsidRDefault="00025060" w:rsidP="0002506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4C1" w14:textId="77777777" w:rsidR="00025060" w:rsidRPr="00AE6BA5" w:rsidRDefault="00025060" w:rsidP="00025060">
            <w:pPr>
              <w:rPr>
                <w:b/>
                <w:i/>
                <w:iCs/>
              </w:rPr>
            </w:pPr>
            <w:r w:rsidRPr="00AE6BA5">
              <w:rPr>
                <w:b/>
                <w:i/>
                <w:iCs/>
              </w:rPr>
              <w:t>Beginning Bank Balance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C053" w14:textId="77777777" w:rsidR="00025060" w:rsidRDefault="00025060" w:rsidP="0002506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0353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5274" w14:textId="0A3DAD55" w:rsidR="00025060" w:rsidRPr="002C5283" w:rsidRDefault="002345EE" w:rsidP="00025060">
            <w:pPr>
              <w:jc w:val="right"/>
              <w:rPr>
                <w:b/>
                <w:sz w:val="24"/>
                <w:szCs w:val="24"/>
              </w:rPr>
            </w:pPr>
            <w:r w:rsidRPr="002C5283">
              <w:rPr>
                <w:b/>
                <w:sz w:val="24"/>
                <w:szCs w:val="24"/>
              </w:rPr>
              <w:t>$</w:t>
            </w:r>
            <w:r w:rsidR="00E2057C">
              <w:rPr>
                <w:b/>
                <w:sz w:val="24"/>
                <w:szCs w:val="24"/>
              </w:rPr>
              <w:t>1</w:t>
            </w:r>
            <w:r w:rsidR="005A7933">
              <w:rPr>
                <w:b/>
                <w:sz w:val="24"/>
                <w:szCs w:val="24"/>
              </w:rPr>
              <w:t>2,</w:t>
            </w:r>
            <w:r w:rsidR="009471FF">
              <w:rPr>
                <w:b/>
                <w:sz w:val="24"/>
                <w:szCs w:val="24"/>
              </w:rPr>
              <w:t>76</w:t>
            </w:r>
            <w:r w:rsidR="005A7933">
              <w:rPr>
                <w:b/>
                <w:sz w:val="24"/>
                <w:szCs w:val="24"/>
              </w:rPr>
              <w:t>0</w:t>
            </w:r>
            <w:r w:rsidR="002C5283">
              <w:rPr>
                <w:b/>
                <w:sz w:val="24"/>
                <w:szCs w:val="24"/>
              </w:rPr>
              <w:t>.89</w:t>
            </w:r>
            <w:r w:rsidR="002C5283" w:rsidRPr="002C5283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025060" w14:paraId="1DE8AA30" w14:textId="77777777" w:rsidTr="009D1176"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9A5D41" w14:textId="77777777" w:rsidR="00025060" w:rsidRDefault="00025060" w:rsidP="0002506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FF87450" w14:textId="3089157A" w:rsidR="00025060" w:rsidRPr="00AE6BA5" w:rsidRDefault="00025060" w:rsidP="000250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Debits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4992D18A" w14:textId="77777777" w:rsidR="00025060" w:rsidRDefault="00025060" w:rsidP="00025060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207D88FB" w14:textId="77777777" w:rsidR="00025060" w:rsidRDefault="00025060" w:rsidP="00025060">
            <w:pPr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C6CB"/>
          </w:tcPr>
          <w:p w14:paraId="0AFCC39A" w14:textId="77777777" w:rsidR="00025060" w:rsidRDefault="00025060" w:rsidP="00025060">
            <w:pPr>
              <w:jc w:val="right"/>
            </w:pPr>
          </w:p>
        </w:tc>
      </w:tr>
      <w:tr w:rsidR="009D1176" w14:paraId="717383ED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7B8B83" w14:textId="0B6ED02B" w:rsidR="009D1176" w:rsidRDefault="009D1176" w:rsidP="00025060">
            <w:pPr>
              <w:jc w:val="both"/>
            </w:pPr>
            <w:r>
              <w:t>10/4/2020</w:t>
            </w:r>
          </w:p>
        </w:tc>
        <w:tc>
          <w:tcPr>
            <w:tcW w:w="2340" w:type="dxa"/>
            <w:shd w:val="clear" w:color="auto" w:fill="FAC6CB"/>
          </w:tcPr>
          <w:p w14:paraId="2AA41ACD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74A4E7D6" w14:textId="7F5FCDEF" w:rsidR="009D1176" w:rsidRPr="005A7933" w:rsidRDefault="009D1176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Loaves 7 Fishes (honor of S. </w:t>
            </w:r>
            <w:proofErr w:type="spellStart"/>
            <w:r>
              <w:rPr>
                <w:color w:val="000000" w:themeColor="text1"/>
              </w:rPr>
              <w:t>McKeel</w:t>
            </w:r>
            <w:proofErr w:type="spellEnd"/>
            <w:r>
              <w:rPr>
                <w:color w:val="000000" w:themeColor="text1"/>
              </w:rPr>
              <w:t>)</w:t>
            </w:r>
          </w:p>
        </w:tc>
        <w:tc>
          <w:tcPr>
            <w:tcW w:w="1170" w:type="dxa"/>
            <w:shd w:val="clear" w:color="auto" w:fill="FAC6CB"/>
          </w:tcPr>
          <w:p w14:paraId="755EF3E0" w14:textId="36A1F935" w:rsidR="009D1176" w:rsidRDefault="009D1176" w:rsidP="00025060">
            <w:pPr>
              <w:jc w:val="right"/>
            </w:pPr>
            <w:r>
              <w:t>$75.00</w:t>
            </w:r>
          </w:p>
        </w:tc>
        <w:tc>
          <w:tcPr>
            <w:tcW w:w="1440" w:type="dxa"/>
            <w:shd w:val="clear" w:color="auto" w:fill="FAC6CB"/>
          </w:tcPr>
          <w:p w14:paraId="56BED162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463F37" w14:paraId="3F2EB53F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6238C5" w14:textId="3D668F89" w:rsidR="00463F37" w:rsidRDefault="009D1176" w:rsidP="00025060">
            <w:pPr>
              <w:jc w:val="both"/>
            </w:pPr>
            <w:r>
              <w:t>10/16</w:t>
            </w:r>
            <w:r w:rsidR="002C5283">
              <w:t>/</w:t>
            </w:r>
            <w:r w:rsidR="0018019E">
              <w:t>2020</w:t>
            </w:r>
          </w:p>
        </w:tc>
        <w:tc>
          <w:tcPr>
            <w:tcW w:w="2340" w:type="dxa"/>
            <w:shd w:val="clear" w:color="auto" w:fill="FAC6CB"/>
          </w:tcPr>
          <w:p w14:paraId="2B28AABF" w14:textId="77777777" w:rsidR="00463F37" w:rsidRPr="00AE6BA5" w:rsidRDefault="00463F37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tbl>
            <w:tblPr>
              <w:tblStyle w:val="TableGrid"/>
              <w:tblW w:w="9630" w:type="dxa"/>
              <w:tblLayout w:type="fixed"/>
              <w:tblLook w:val="04A0" w:firstRow="1" w:lastRow="0" w:firstColumn="1" w:lastColumn="0" w:noHBand="0" w:noVBand="1"/>
            </w:tblPr>
            <w:tblGrid>
              <w:gridCol w:w="7222"/>
              <w:gridCol w:w="2408"/>
            </w:tblGrid>
            <w:tr w:rsidR="002C5283" w14:paraId="2326F699" w14:textId="77777777" w:rsidTr="005A7933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C6CB"/>
                </w:tcPr>
                <w:p w14:paraId="396E5230" w14:textId="4B7442C4" w:rsidR="002C5283" w:rsidRDefault="004316B8" w:rsidP="00E45E90">
                  <w:r w:rsidRPr="005A7933">
                    <w:rPr>
                      <w:color w:val="000000" w:themeColor="text1"/>
                    </w:rPr>
                    <w:t>Scarecrow</w:t>
                  </w:r>
                  <w:r>
                    <w:t xml:space="preserve"> </w:t>
                  </w:r>
                  <w:r w:rsidR="009D1176">
                    <w:t xml:space="preserve">- </w:t>
                  </w:r>
                  <w:r>
                    <w:t>contest</w:t>
                  </w:r>
                  <w:r w:rsidR="009D1176">
                    <w:t xml:space="preserve"> </w:t>
                  </w:r>
                  <w:r>
                    <w:t xml:space="preserve"> </w:t>
                  </w:r>
                  <w:r w:rsidR="009D1176">
                    <w:t xml:space="preserve"> </w:t>
                  </w:r>
                </w:p>
              </w:tc>
              <w:tc>
                <w:tcPr>
                  <w:tcW w:w="1170" w:type="dxa"/>
                  <w:tcBorders>
                    <w:left w:val="nil"/>
                  </w:tcBorders>
                  <w:shd w:val="clear" w:color="auto" w:fill="FAC6CB"/>
                </w:tcPr>
                <w:p w14:paraId="5853D533" w14:textId="77777777" w:rsidR="002C5283" w:rsidRDefault="002C5283" w:rsidP="00E45E90">
                  <w:r>
                    <w:t>$1,500.00</w:t>
                  </w:r>
                </w:p>
              </w:tc>
            </w:tr>
          </w:tbl>
          <w:p w14:paraId="522B184F" w14:textId="2F17A6FF" w:rsidR="00463F37" w:rsidRDefault="00463F37" w:rsidP="00E45E90"/>
        </w:tc>
        <w:tc>
          <w:tcPr>
            <w:tcW w:w="1170" w:type="dxa"/>
            <w:shd w:val="clear" w:color="auto" w:fill="FAC6CB"/>
          </w:tcPr>
          <w:p w14:paraId="5A506E02" w14:textId="1D567876" w:rsidR="00463F37" w:rsidRDefault="0018019E" w:rsidP="00025060">
            <w:pPr>
              <w:jc w:val="right"/>
            </w:pPr>
            <w:r>
              <w:t>$</w:t>
            </w:r>
            <w:r w:rsidR="009D1176">
              <w:t>62.03</w:t>
            </w:r>
          </w:p>
        </w:tc>
        <w:tc>
          <w:tcPr>
            <w:tcW w:w="1440" w:type="dxa"/>
            <w:shd w:val="clear" w:color="auto" w:fill="FAC6CB"/>
          </w:tcPr>
          <w:p w14:paraId="5A991E5D" w14:textId="77777777" w:rsidR="00463F37" w:rsidRDefault="00463F37" w:rsidP="00025060">
            <w:pPr>
              <w:jc w:val="right"/>
              <w:rPr>
                <w:color w:val="FF0000"/>
              </w:rPr>
            </w:pPr>
          </w:p>
        </w:tc>
      </w:tr>
      <w:tr w:rsidR="009D1176" w14:paraId="534D7D96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E26372E" w14:textId="784CC00C" w:rsidR="009D1176" w:rsidRDefault="009D1176" w:rsidP="00025060">
            <w:pPr>
              <w:jc w:val="both"/>
            </w:pPr>
            <w:r>
              <w:t>10/16/2020</w:t>
            </w:r>
          </w:p>
        </w:tc>
        <w:tc>
          <w:tcPr>
            <w:tcW w:w="2340" w:type="dxa"/>
            <w:shd w:val="clear" w:color="auto" w:fill="FAC6CB"/>
          </w:tcPr>
          <w:p w14:paraId="5B1FB7AD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6AD64B20" w14:textId="5B310043" w:rsidR="009D1176" w:rsidRPr="005A7933" w:rsidRDefault="009D1176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Service </w:t>
            </w:r>
            <w:proofErr w:type="spellStart"/>
            <w:r>
              <w:rPr>
                <w:color w:val="000000" w:themeColor="text1"/>
              </w:rPr>
              <w:t>proj</w:t>
            </w:r>
            <w:proofErr w:type="spellEnd"/>
            <w:r>
              <w:rPr>
                <w:color w:val="000000" w:themeColor="text1"/>
              </w:rPr>
              <w:t>. Floral Urns</w:t>
            </w:r>
          </w:p>
        </w:tc>
        <w:tc>
          <w:tcPr>
            <w:tcW w:w="1170" w:type="dxa"/>
            <w:shd w:val="clear" w:color="auto" w:fill="FAC6CB"/>
          </w:tcPr>
          <w:p w14:paraId="3A0CFE51" w14:textId="118AD139" w:rsidR="009D1176" w:rsidRDefault="009D1176" w:rsidP="00025060">
            <w:pPr>
              <w:jc w:val="right"/>
            </w:pPr>
            <w:r>
              <w:t>$181.54</w:t>
            </w:r>
          </w:p>
        </w:tc>
        <w:tc>
          <w:tcPr>
            <w:tcW w:w="1440" w:type="dxa"/>
            <w:shd w:val="clear" w:color="auto" w:fill="FAC6CB"/>
          </w:tcPr>
          <w:p w14:paraId="1F852E4A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9D1176" w14:paraId="21F794D1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6EA519" w14:textId="759B8EAA" w:rsidR="009D1176" w:rsidRDefault="009D1176" w:rsidP="00025060">
            <w:pPr>
              <w:jc w:val="both"/>
            </w:pPr>
            <w:r>
              <w:t>10/16/2020</w:t>
            </w:r>
          </w:p>
        </w:tc>
        <w:tc>
          <w:tcPr>
            <w:tcW w:w="2340" w:type="dxa"/>
            <w:shd w:val="clear" w:color="auto" w:fill="FAC6CB"/>
          </w:tcPr>
          <w:p w14:paraId="0DC0A845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33042008" w14:textId="307E95DB" w:rsidR="009D1176" w:rsidRDefault="009D1176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Honor the Warriors Meal</w:t>
            </w:r>
          </w:p>
        </w:tc>
        <w:tc>
          <w:tcPr>
            <w:tcW w:w="1170" w:type="dxa"/>
            <w:shd w:val="clear" w:color="auto" w:fill="FAC6CB"/>
          </w:tcPr>
          <w:p w14:paraId="404D98E4" w14:textId="037AEE7B" w:rsidR="009D1176" w:rsidRDefault="009D1176" w:rsidP="00025060">
            <w:pPr>
              <w:jc w:val="right"/>
            </w:pPr>
            <w:r>
              <w:t>$128.22</w:t>
            </w:r>
          </w:p>
        </w:tc>
        <w:tc>
          <w:tcPr>
            <w:tcW w:w="1440" w:type="dxa"/>
            <w:shd w:val="clear" w:color="auto" w:fill="FAC6CB"/>
          </w:tcPr>
          <w:p w14:paraId="7BEF2F54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9D1176" w14:paraId="6B9CB00C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79D54F" w14:textId="59234E4C" w:rsidR="009D1176" w:rsidRDefault="009D1176" w:rsidP="00025060">
            <w:pPr>
              <w:jc w:val="both"/>
            </w:pPr>
            <w:r>
              <w:t>10/16/2020</w:t>
            </w:r>
          </w:p>
        </w:tc>
        <w:tc>
          <w:tcPr>
            <w:tcW w:w="2340" w:type="dxa"/>
            <w:shd w:val="clear" w:color="auto" w:fill="FAC6CB"/>
          </w:tcPr>
          <w:p w14:paraId="75F9258B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72222A6C" w14:textId="311C2EC5" w:rsidR="009D1176" w:rsidRDefault="009D1176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Office supplies</w:t>
            </w:r>
          </w:p>
        </w:tc>
        <w:tc>
          <w:tcPr>
            <w:tcW w:w="1170" w:type="dxa"/>
            <w:shd w:val="clear" w:color="auto" w:fill="FAC6CB"/>
          </w:tcPr>
          <w:p w14:paraId="23C264DA" w14:textId="74B52B10" w:rsidR="009D1176" w:rsidRDefault="009D1176" w:rsidP="00025060">
            <w:pPr>
              <w:jc w:val="right"/>
            </w:pPr>
            <w:r>
              <w:t>$20.37</w:t>
            </w:r>
          </w:p>
        </w:tc>
        <w:tc>
          <w:tcPr>
            <w:tcW w:w="1440" w:type="dxa"/>
            <w:shd w:val="clear" w:color="auto" w:fill="FAC6CB"/>
          </w:tcPr>
          <w:p w14:paraId="73A3BD28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9D1176" w14:paraId="6832F0E2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D2FAE3" w14:textId="62C62F94" w:rsidR="009D1176" w:rsidRDefault="009D1176" w:rsidP="00025060">
            <w:pPr>
              <w:jc w:val="both"/>
            </w:pPr>
            <w:r>
              <w:t>10/16/2020</w:t>
            </w:r>
          </w:p>
        </w:tc>
        <w:tc>
          <w:tcPr>
            <w:tcW w:w="2340" w:type="dxa"/>
            <w:shd w:val="clear" w:color="auto" w:fill="FAC6CB"/>
          </w:tcPr>
          <w:p w14:paraId="79EF95DA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7754BFA8" w14:textId="0B7CD3B2" w:rsidR="009D1176" w:rsidRDefault="009D1176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P.D. snack basket</w:t>
            </w:r>
          </w:p>
        </w:tc>
        <w:tc>
          <w:tcPr>
            <w:tcW w:w="1170" w:type="dxa"/>
            <w:shd w:val="clear" w:color="auto" w:fill="FAC6CB"/>
          </w:tcPr>
          <w:p w14:paraId="09498CCA" w14:textId="095A5839" w:rsidR="009D1176" w:rsidRDefault="009D1176" w:rsidP="00025060">
            <w:pPr>
              <w:jc w:val="right"/>
            </w:pPr>
            <w:r>
              <w:t>$</w:t>
            </w:r>
            <w:r w:rsidR="00E45E90">
              <w:t>17.15</w:t>
            </w:r>
          </w:p>
        </w:tc>
        <w:tc>
          <w:tcPr>
            <w:tcW w:w="1440" w:type="dxa"/>
            <w:shd w:val="clear" w:color="auto" w:fill="FAC6CB"/>
          </w:tcPr>
          <w:p w14:paraId="65AAE57E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E45E90" w14:paraId="052E1014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F6DA98A" w14:textId="6CD15DA1" w:rsidR="00E45E90" w:rsidRDefault="00E45E90" w:rsidP="00025060">
            <w:pPr>
              <w:jc w:val="both"/>
            </w:pPr>
            <w:r>
              <w:t>10/16/2020</w:t>
            </w:r>
          </w:p>
        </w:tc>
        <w:tc>
          <w:tcPr>
            <w:tcW w:w="2340" w:type="dxa"/>
            <w:shd w:val="clear" w:color="auto" w:fill="FAC6CB"/>
          </w:tcPr>
          <w:p w14:paraId="7D0DC9E7" w14:textId="77777777" w:rsidR="00E45E90" w:rsidRPr="00AE6BA5" w:rsidRDefault="00E45E90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15079AA8" w14:textId="34AF1BA2" w:rsidR="00E45E90" w:rsidRDefault="00E45E90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Servant’s Heart personal items</w:t>
            </w:r>
          </w:p>
        </w:tc>
        <w:tc>
          <w:tcPr>
            <w:tcW w:w="1170" w:type="dxa"/>
            <w:shd w:val="clear" w:color="auto" w:fill="FAC6CB"/>
          </w:tcPr>
          <w:p w14:paraId="5FC4DCB2" w14:textId="606E9D0D" w:rsidR="00E45E90" w:rsidRDefault="00E45E90" w:rsidP="00025060">
            <w:pPr>
              <w:jc w:val="right"/>
            </w:pPr>
            <w:r>
              <w:t>$98.94</w:t>
            </w:r>
          </w:p>
        </w:tc>
        <w:tc>
          <w:tcPr>
            <w:tcW w:w="1440" w:type="dxa"/>
            <w:shd w:val="clear" w:color="auto" w:fill="FAC6CB"/>
          </w:tcPr>
          <w:p w14:paraId="1E538550" w14:textId="77777777" w:rsidR="00E45E90" w:rsidRDefault="00E45E90" w:rsidP="00025060">
            <w:pPr>
              <w:jc w:val="right"/>
              <w:rPr>
                <w:color w:val="FF0000"/>
              </w:rPr>
            </w:pPr>
          </w:p>
        </w:tc>
      </w:tr>
      <w:tr w:rsidR="009D1176" w14:paraId="2F3F85ED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20BB524" w14:textId="635FF3FE" w:rsidR="009D1176" w:rsidRDefault="009D1176" w:rsidP="00025060">
            <w:pPr>
              <w:jc w:val="both"/>
            </w:pPr>
            <w:r>
              <w:t>10/19/2020</w:t>
            </w:r>
          </w:p>
        </w:tc>
        <w:tc>
          <w:tcPr>
            <w:tcW w:w="2340" w:type="dxa"/>
            <w:shd w:val="clear" w:color="auto" w:fill="FAC6CB"/>
          </w:tcPr>
          <w:p w14:paraId="46311CFD" w14:textId="77777777" w:rsidR="009D1176" w:rsidRPr="00AE6BA5" w:rsidRDefault="009D1176" w:rsidP="00025060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FAC6CB"/>
          </w:tcPr>
          <w:p w14:paraId="6531F9F0" w14:textId="64912AF5" w:rsidR="009D1176" w:rsidRDefault="009D1176" w:rsidP="00E45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Donation: Culinary School</w:t>
            </w:r>
          </w:p>
        </w:tc>
        <w:tc>
          <w:tcPr>
            <w:tcW w:w="1170" w:type="dxa"/>
            <w:shd w:val="clear" w:color="auto" w:fill="FAC6CB"/>
          </w:tcPr>
          <w:p w14:paraId="494E58D5" w14:textId="5145DEFB" w:rsidR="009D1176" w:rsidRDefault="009D1176" w:rsidP="00025060">
            <w:pPr>
              <w:jc w:val="right"/>
            </w:pPr>
            <w:r>
              <w:t>$1,000.00</w:t>
            </w:r>
          </w:p>
        </w:tc>
        <w:tc>
          <w:tcPr>
            <w:tcW w:w="1440" w:type="dxa"/>
            <w:shd w:val="clear" w:color="auto" w:fill="FAC6CB"/>
          </w:tcPr>
          <w:p w14:paraId="5DB2CBC1" w14:textId="77777777" w:rsidR="009D1176" w:rsidRDefault="009D1176" w:rsidP="00025060">
            <w:pPr>
              <w:jc w:val="right"/>
              <w:rPr>
                <w:color w:val="FF0000"/>
              </w:rPr>
            </w:pPr>
          </w:p>
        </w:tc>
      </w:tr>
      <w:tr w:rsidR="00025060" w14:paraId="03B74D80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572BFF8" w14:textId="7D9898E8" w:rsidR="00025060" w:rsidRDefault="00025060" w:rsidP="00025060">
            <w:pPr>
              <w:jc w:val="both"/>
            </w:pPr>
            <w:r>
              <w:t xml:space="preserve"> </w:t>
            </w:r>
          </w:p>
        </w:tc>
        <w:tc>
          <w:tcPr>
            <w:tcW w:w="2340" w:type="dxa"/>
            <w:shd w:val="clear" w:color="auto" w:fill="FAC6CB"/>
          </w:tcPr>
          <w:p w14:paraId="1E3B35EF" w14:textId="3EEF8B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i/>
                <w:iCs/>
              </w:rPr>
              <w:t xml:space="preserve"> Total Debits</w:t>
            </w:r>
          </w:p>
        </w:tc>
        <w:tc>
          <w:tcPr>
            <w:tcW w:w="2880" w:type="dxa"/>
            <w:shd w:val="clear" w:color="auto" w:fill="FAC6CB"/>
          </w:tcPr>
          <w:p w14:paraId="6090C513" w14:textId="06CCD2DF" w:rsidR="00025060" w:rsidRDefault="00025060" w:rsidP="00025060"/>
        </w:tc>
        <w:tc>
          <w:tcPr>
            <w:tcW w:w="1170" w:type="dxa"/>
            <w:shd w:val="clear" w:color="auto" w:fill="FAC6CB"/>
          </w:tcPr>
          <w:p w14:paraId="2CE54D09" w14:textId="7AC262A4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FAC6CB"/>
          </w:tcPr>
          <w:p w14:paraId="73C911A8" w14:textId="7A75F2AE" w:rsidR="00025060" w:rsidRPr="00A82646" w:rsidRDefault="009B714C" w:rsidP="00025060">
            <w:pPr>
              <w:jc w:val="right"/>
            </w:pPr>
            <w:r>
              <w:rPr>
                <w:color w:val="FF0000"/>
              </w:rPr>
              <w:t>-$</w:t>
            </w:r>
            <w:r w:rsidR="009471FF">
              <w:rPr>
                <w:color w:val="FF0000"/>
              </w:rPr>
              <w:t>1,583.25</w:t>
            </w:r>
            <w:r w:rsidR="00025060" w:rsidRPr="00A82646">
              <w:rPr>
                <w:color w:val="FF0000"/>
              </w:rPr>
              <w:t xml:space="preserve">  </w:t>
            </w:r>
          </w:p>
        </w:tc>
      </w:tr>
      <w:tr w:rsidR="00025060" w14:paraId="4EEEDFC8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D80FA8" w14:textId="4F379660" w:rsidR="00025060" w:rsidRDefault="00025060" w:rsidP="00025060">
            <w:pPr>
              <w:jc w:val="both"/>
            </w:pPr>
          </w:p>
        </w:tc>
        <w:tc>
          <w:tcPr>
            <w:tcW w:w="2340" w:type="dxa"/>
          </w:tcPr>
          <w:p w14:paraId="53DD6B7C" w14:textId="663B8AA3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880" w:type="dxa"/>
          </w:tcPr>
          <w:p w14:paraId="70714A83" w14:textId="0C6B9C8D" w:rsidR="00025060" w:rsidRDefault="00025060" w:rsidP="00025060"/>
        </w:tc>
        <w:tc>
          <w:tcPr>
            <w:tcW w:w="1170" w:type="dxa"/>
          </w:tcPr>
          <w:p w14:paraId="454474F5" w14:textId="17617E3B" w:rsidR="00025060" w:rsidRDefault="00025060" w:rsidP="00025060">
            <w:pPr>
              <w:jc w:val="right"/>
            </w:pPr>
          </w:p>
        </w:tc>
        <w:tc>
          <w:tcPr>
            <w:tcW w:w="1440" w:type="dxa"/>
          </w:tcPr>
          <w:p w14:paraId="6E47AE19" w14:textId="41EDA077" w:rsidR="00025060" w:rsidRDefault="00025060" w:rsidP="00025060">
            <w:pPr>
              <w:jc w:val="right"/>
            </w:pPr>
            <w:r w:rsidRPr="00B073CC">
              <w:rPr>
                <w:b/>
                <w:bCs/>
              </w:rPr>
              <w:t>$</w:t>
            </w:r>
            <w:r w:rsidR="009471FF">
              <w:rPr>
                <w:b/>
                <w:bCs/>
              </w:rPr>
              <w:t>11,177.64</w:t>
            </w:r>
            <w:r>
              <w:rPr>
                <w:b/>
                <w:bCs/>
              </w:rPr>
              <w:t xml:space="preserve">   </w:t>
            </w:r>
          </w:p>
        </w:tc>
      </w:tr>
      <w:tr w:rsidR="00025060" w14:paraId="6FF0B7C9" w14:textId="77777777" w:rsidTr="009D1176">
        <w:trPr>
          <w:trHeight w:val="278"/>
        </w:trPr>
        <w:tc>
          <w:tcPr>
            <w:tcW w:w="180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17D742D" w14:textId="2290CAE7" w:rsidR="00025060" w:rsidRDefault="00025060" w:rsidP="00025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B4DBFE"/>
          </w:tcPr>
          <w:p w14:paraId="34DEBD63" w14:textId="7AE01A06" w:rsidR="00025060" w:rsidRPr="00AE6BA5" w:rsidRDefault="00025060" w:rsidP="00025060">
            <w:pPr>
              <w:rPr>
                <w:i/>
                <w:iCs/>
                <w:sz w:val="24"/>
                <w:szCs w:val="24"/>
              </w:rPr>
            </w:pPr>
            <w:r w:rsidRPr="00AE6BA5">
              <w:rPr>
                <w:b/>
                <w:bCs/>
                <w:i/>
                <w:iCs/>
                <w:sz w:val="24"/>
                <w:szCs w:val="24"/>
              </w:rPr>
              <w:t>Credits</w:t>
            </w:r>
          </w:p>
        </w:tc>
        <w:tc>
          <w:tcPr>
            <w:tcW w:w="2880" w:type="dxa"/>
            <w:shd w:val="clear" w:color="auto" w:fill="B4DBFE"/>
          </w:tcPr>
          <w:p w14:paraId="60144D0A" w14:textId="02534069" w:rsidR="00025060" w:rsidRDefault="00025060" w:rsidP="00025060"/>
        </w:tc>
        <w:tc>
          <w:tcPr>
            <w:tcW w:w="1170" w:type="dxa"/>
            <w:shd w:val="clear" w:color="auto" w:fill="B4DBFE"/>
          </w:tcPr>
          <w:p w14:paraId="05DC5CD1" w14:textId="4EDAA2BB" w:rsidR="00025060" w:rsidRDefault="00025060" w:rsidP="00025060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71E16BC7" w14:textId="77777777" w:rsidR="00025060" w:rsidRDefault="00025060" w:rsidP="00025060">
            <w:pPr>
              <w:jc w:val="right"/>
            </w:pPr>
          </w:p>
        </w:tc>
      </w:tr>
      <w:tr w:rsidR="004316B8" w14:paraId="44DEFB62" w14:textId="77777777" w:rsidTr="009D1176">
        <w:tc>
          <w:tcPr>
            <w:tcW w:w="1800" w:type="dxa"/>
          </w:tcPr>
          <w:p w14:paraId="7D463E70" w14:textId="183ACA87" w:rsidR="004316B8" w:rsidRDefault="009D1176" w:rsidP="0018019E">
            <w:r>
              <w:t>10/1-10/31/2020</w:t>
            </w:r>
          </w:p>
        </w:tc>
        <w:tc>
          <w:tcPr>
            <w:tcW w:w="2340" w:type="dxa"/>
            <w:shd w:val="clear" w:color="auto" w:fill="B4DBFE"/>
          </w:tcPr>
          <w:p w14:paraId="0AD64467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B4DBFE"/>
          </w:tcPr>
          <w:p w14:paraId="590AE4AE" w14:textId="60472AC1" w:rsidR="004316B8" w:rsidRDefault="004316B8" w:rsidP="0018019E">
            <w:r>
              <w:t>Dues</w:t>
            </w:r>
          </w:p>
        </w:tc>
        <w:tc>
          <w:tcPr>
            <w:tcW w:w="1170" w:type="dxa"/>
            <w:shd w:val="clear" w:color="auto" w:fill="B4DBFE"/>
          </w:tcPr>
          <w:p w14:paraId="11F3C912" w14:textId="3244B3D2" w:rsidR="004316B8" w:rsidRDefault="004316B8" w:rsidP="0018019E">
            <w:pPr>
              <w:jc w:val="right"/>
            </w:pPr>
            <w:r>
              <w:t>$</w:t>
            </w:r>
            <w:r w:rsidR="009D1176">
              <w:t>16</w:t>
            </w:r>
            <w:r>
              <w:t>0.00</w:t>
            </w:r>
          </w:p>
        </w:tc>
        <w:tc>
          <w:tcPr>
            <w:tcW w:w="1440" w:type="dxa"/>
            <w:shd w:val="clear" w:color="auto" w:fill="B4DBFE"/>
          </w:tcPr>
          <w:p w14:paraId="5075738E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4316B8" w14:paraId="7B60A604" w14:textId="77777777" w:rsidTr="009D1176">
        <w:tc>
          <w:tcPr>
            <w:tcW w:w="1800" w:type="dxa"/>
          </w:tcPr>
          <w:p w14:paraId="06C4BE74" w14:textId="2C6B40DF" w:rsidR="004316B8" w:rsidRDefault="009D1176" w:rsidP="0018019E">
            <w:r>
              <w:t>10/1-10-31/2020</w:t>
            </w:r>
          </w:p>
        </w:tc>
        <w:tc>
          <w:tcPr>
            <w:tcW w:w="2340" w:type="dxa"/>
            <w:shd w:val="clear" w:color="auto" w:fill="B4DBFE"/>
          </w:tcPr>
          <w:p w14:paraId="44CB2402" w14:textId="77777777" w:rsidR="004316B8" w:rsidRPr="00AE6BA5" w:rsidRDefault="004316B8" w:rsidP="0018019E">
            <w:pPr>
              <w:rPr>
                <w:i/>
                <w:iCs/>
              </w:rPr>
            </w:pPr>
          </w:p>
        </w:tc>
        <w:tc>
          <w:tcPr>
            <w:tcW w:w="2880" w:type="dxa"/>
            <w:shd w:val="clear" w:color="auto" w:fill="B4DBFE"/>
          </w:tcPr>
          <w:p w14:paraId="40313F96" w14:textId="3F407157" w:rsidR="004316B8" w:rsidRDefault="004316B8" w:rsidP="0018019E">
            <w:r>
              <w:t>Donation (from Membership)</w:t>
            </w:r>
          </w:p>
        </w:tc>
        <w:tc>
          <w:tcPr>
            <w:tcW w:w="1170" w:type="dxa"/>
            <w:shd w:val="clear" w:color="auto" w:fill="B4DBFE"/>
          </w:tcPr>
          <w:p w14:paraId="3C6135AF" w14:textId="4C4C6EB4" w:rsidR="004316B8" w:rsidRDefault="004316B8" w:rsidP="0018019E">
            <w:pPr>
              <w:jc w:val="right"/>
            </w:pPr>
            <w:r>
              <w:t>$</w:t>
            </w:r>
            <w:r w:rsidR="009D1176">
              <w:t>4</w:t>
            </w:r>
            <w:r>
              <w:t>0.00</w:t>
            </w:r>
          </w:p>
        </w:tc>
        <w:tc>
          <w:tcPr>
            <w:tcW w:w="1440" w:type="dxa"/>
            <w:shd w:val="clear" w:color="auto" w:fill="B4DBFE"/>
          </w:tcPr>
          <w:p w14:paraId="78554C65" w14:textId="77777777" w:rsidR="004316B8" w:rsidRDefault="004316B8" w:rsidP="0018019E">
            <w:pPr>
              <w:jc w:val="right"/>
              <w:rPr>
                <w:i/>
                <w:iCs/>
                <w:color w:val="0066FF"/>
              </w:rPr>
            </w:pPr>
          </w:p>
        </w:tc>
      </w:tr>
      <w:tr w:rsidR="0018019E" w14:paraId="79D6FA3D" w14:textId="77777777" w:rsidTr="009D1176">
        <w:tc>
          <w:tcPr>
            <w:tcW w:w="1800" w:type="dxa"/>
          </w:tcPr>
          <w:p w14:paraId="7506AE20" w14:textId="297C23DA" w:rsidR="0018019E" w:rsidRDefault="0018019E" w:rsidP="0018019E">
            <w:r>
              <w:t xml:space="preserve"> </w:t>
            </w:r>
          </w:p>
        </w:tc>
        <w:tc>
          <w:tcPr>
            <w:tcW w:w="2340" w:type="dxa"/>
            <w:shd w:val="clear" w:color="auto" w:fill="B4DBFE"/>
          </w:tcPr>
          <w:p w14:paraId="1C5302A7" w14:textId="2893B4BD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i/>
                <w:iCs/>
              </w:rPr>
              <w:t>Total Credits</w:t>
            </w:r>
          </w:p>
        </w:tc>
        <w:tc>
          <w:tcPr>
            <w:tcW w:w="2880" w:type="dxa"/>
            <w:shd w:val="clear" w:color="auto" w:fill="B4DBFE"/>
          </w:tcPr>
          <w:p w14:paraId="3799926A" w14:textId="45898FE6" w:rsidR="0018019E" w:rsidRDefault="0018019E" w:rsidP="0018019E"/>
        </w:tc>
        <w:tc>
          <w:tcPr>
            <w:tcW w:w="1170" w:type="dxa"/>
            <w:shd w:val="clear" w:color="auto" w:fill="B4DBFE"/>
          </w:tcPr>
          <w:p w14:paraId="1992CCDE" w14:textId="49625135" w:rsidR="0018019E" w:rsidRDefault="0018019E" w:rsidP="0018019E">
            <w:pPr>
              <w:jc w:val="right"/>
            </w:pPr>
          </w:p>
        </w:tc>
        <w:tc>
          <w:tcPr>
            <w:tcW w:w="1440" w:type="dxa"/>
            <w:shd w:val="clear" w:color="auto" w:fill="B4DBFE"/>
          </w:tcPr>
          <w:p w14:paraId="2FCA2AC1" w14:textId="0359F4CE" w:rsidR="0018019E" w:rsidRPr="00E56C95" w:rsidRDefault="00B46F67" w:rsidP="0018019E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color w:val="0066FF"/>
              </w:rPr>
              <w:t>+</w:t>
            </w:r>
            <w:r w:rsidR="0018019E">
              <w:rPr>
                <w:i/>
                <w:iCs/>
                <w:color w:val="0066FF"/>
              </w:rPr>
              <w:t>$</w:t>
            </w:r>
            <w:r w:rsidR="005A7933">
              <w:rPr>
                <w:i/>
                <w:iCs/>
                <w:color w:val="0066FF"/>
              </w:rPr>
              <w:t>20</w:t>
            </w:r>
            <w:r w:rsidR="0018019E">
              <w:rPr>
                <w:i/>
                <w:iCs/>
                <w:color w:val="0066FF"/>
              </w:rPr>
              <w:t>0.00</w:t>
            </w:r>
          </w:p>
        </w:tc>
      </w:tr>
      <w:tr w:rsidR="0018019E" w14:paraId="4FDC4598" w14:textId="77777777" w:rsidTr="009D1176">
        <w:tc>
          <w:tcPr>
            <w:tcW w:w="1800" w:type="dxa"/>
          </w:tcPr>
          <w:p w14:paraId="41BE20BD" w14:textId="20A8D17C" w:rsidR="0018019E" w:rsidRDefault="009471FF" w:rsidP="0018019E">
            <w:r>
              <w:t>10/31</w:t>
            </w:r>
            <w:r w:rsidR="0018019E">
              <w:t>/2020</w:t>
            </w:r>
          </w:p>
        </w:tc>
        <w:tc>
          <w:tcPr>
            <w:tcW w:w="2340" w:type="dxa"/>
          </w:tcPr>
          <w:p w14:paraId="35FACC33" w14:textId="29DE8C7B" w:rsidR="0018019E" w:rsidRPr="00AE6BA5" w:rsidRDefault="0018019E" w:rsidP="0018019E">
            <w:pPr>
              <w:rPr>
                <w:i/>
                <w:iCs/>
              </w:rPr>
            </w:pPr>
            <w:r w:rsidRPr="00AE6BA5">
              <w:rPr>
                <w:b/>
                <w:i/>
                <w:iCs/>
              </w:rPr>
              <w:t>Ending Bank Balance</w:t>
            </w:r>
          </w:p>
        </w:tc>
        <w:tc>
          <w:tcPr>
            <w:tcW w:w="2880" w:type="dxa"/>
          </w:tcPr>
          <w:p w14:paraId="71789CB0" w14:textId="59C00C3F" w:rsidR="0018019E" w:rsidRDefault="0018019E" w:rsidP="0018019E"/>
        </w:tc>
        <w:tc>
          <w:tcPr>
            <w:tcW w:w="1170" w:type="dxa"/>
          </w:tcPr>
          <w:p w14:paraId="3B1FF5D0" w14:textId="37A2A441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5425F95D" w14:textId="31FB16D4" w:rsidR="0018019E" w:rsidRPr="00653BC8" w:rsidRDefault="0018019E" w:rsidP="0018019E">
            <w:pPr>
              <w:jc w:val="right"/>
              <w:rPr>
                <w:b/>
                <w:u w:val="double"/>
              </w:rPr>
            </w:pPr>
            <w:r w:rsidRPr="00653BC8">
              <w:rPr>
                <w:b/>
                <w:sz w:val="24"/>
                <w:szCs w:val="24"/>
                <w:u w:val="double"/>
              </w:rPr>
              <w:t>=$</w:t>
            </w:r>
            <w:r w:rsidR="009471FF">
              <w:rPr>
                <w:b/>
                <w:sz w:val="24"/>
                <w:szCs w:val="24"/>
                <w:u w:val="double"/>
              </w:rPr>
              <w:t>11,377.64</w:t>
            </w:r>
            <w:r w:rsidRPr="00653BC8">
              <w:rPr>
                <w:b/>
                <w:sz w:val="24"/>
                <w:szCs w:val="24"/>
                <w:u w:val="double"/>
              </w:rPr>
              <w:t xml:space="preserve">   </w:t>
            </w:r>
          </w:p>
        </w:tc>
      </w:tr>
      <w:tr w:rsidR="0018019E" w:rsidRPr="00602CDE" w14:paraId="38EB839F" w14:textId="77777777" w:rsidTr="009D1176">
        <w:tc>
          <w:tcPr>
            <w:tcW w:w="1800" w:type="dxa"/>
          </w:tcPr>
          <w:p w14:paraId="2CF38783" w14:textId="3FBEF378" w:rsidR="0018019E" w:rsidRDefault="0018019E" w:rsidP="0018019E"/>
        </w:tc>
        <w:tc>
          <w:tcPr>
            <w:tcW w:w="2340" w:type="dxa"/>
          </w:tcPr>
          <w:p w14:paraId="15A265C3" w14:textId="1D682778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1226B406" w14:textId="366A0C57" w:rsidR="0018019E" w:rsidRDefault="0018019E" w:rsidP="0018019E"/>
        </w:tc>
        <w:tc>
          <w:tcPr>
            <w:tcW w:w="1170" w:type="dxa"/>
          </w:tcPr>
          <w:p w14:paraId="71D4F6E9" w14:textId="0BB83F88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12113358" w14:textId="3316C60A" w:rsidR="0018019E" w:rsidRPr="00B46F67" w:rsidRDefault="0018019E" w:rsidP="0018019E">
            <w:pPr>
              <w:jc w:val="right"/>
              <w:rPr>
                <w:b/>
                <w:sz w:val="24"/>
                <w:szCs w:val="24"/>
                <w:u w:val="double"/>
              </w:rPr>
            </w:pPr>
          </w:p>
        </w:tc>
      </w:tr>
      <w:tr w:rsidR="0018019E" w14:paraId="544133AD" w14:textId="77777777" w:rsidTr="009D1176">
        <w:tc>
          <w:tcPr>
            <w:tcW w:w="1800" w:type="dxa"/>
          </w:tcPr>
          <w:p w14:paraId="67E4F81C" w14:textId="77777777" w:rsidR="0018019E" w:rsidRDefault="0018019E" w:rsidP="0018019E"/>
        </w:tc>
        <w:tc>
          <w:tcPr>
            <w:tcW w:w="2340" w:type="dxa"/>
          </w:tcPr>
          <w:p w14:paraId="560F2B6E" w14:textId="77777777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1F01EBF6" w14:textId="28E9AF04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27C5FD68" w14:textId="1FA41781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71974BBB" w14:textId="77777777" w:rsidR="0018019E" w:rsidRPr="00F82773" w:rsidRDefault="0018019E" w:rsidP="0018019E">
            <w:pPr>
              <w:jc w:val="right"/>
            </w:pPr>
          </w:p>
        </w:tc>
      </w:tr>
      <w:tr w:rsidR="0018019E" w14:paraId="3DCCA980" w14:textId="77777777" w:rsidTr="009D1176">
        <w:tc>
          <w:tcPr>
            <w:tcW w:w="1800" w:type="dxa"/>
          </w:tcPr>
          <w:p w14:paraId="4877DA7D" w14:textId="2133CEA3" w:rsidR="0018019E" w:rsidRDefault="0018019E" w:rsidP="0018019E"/>
        </w:tc>
        <w:tc>
          <w:tcPr>
            <w:tcW w:w="2340" w:type="dxa"/>
          </w:tcPr>
          <w:p w14:paraId="3905C381" w14:textId="64734C41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D29FA64" w14:textId="0DE92721" w:rsidR="0018019E" w:rsidRDefault="0018019E" w:rsidP="0018019E"/>
        </w:tc>
        <w:tc>
          <w:tcPr>
            <w:tcW w:w="1170" w:type="dxa"/>
          </w:tcPr>
          <w:p w14:paraId="3E778F97" w14:textId="0A94EA32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0BCC75B7" w14:textId="77777777" w:rsidR="0018019E" w:rsidRPr="00F82773" w:rsidRDefault="0018019E" w:rsidP="0018019E">
            <w:pPr>
              <w:jc w:val="right"/>
            </w:pPr>
          </w:p>
        </w:tc>
      </w:tr>
      <w:tr w:rsidR="0018019E" w14:paraId="4FE41ABC" w14:textId="77777777" w:rsidTr="009D1176">
        <w:tc>
          <w:tcPr>
            <w:tcW w:w="1800" w:type="dxa"/>
          </w:tcPr>
          <w:p w14:paraId="2B7B8CDF" w14:textId="753678F8" w:rsidR="0018019E" w:rsidRDefault="0018019E" w:rsidP="0018019E"/>
        </w:tc>
        <w:tc>
          <w:tcPr>
            <w:tcW w:w="2340" w:type="dxa"/>
          </w:tcPr>
          <w:p w14:paraId="3DD80D5F" w14:textId="0C4817EC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485BE7E" w14:textId="77D38A3E" w:rsidR="0018019E" w:rsidRDefault="0018019E" w:rsidP="0018019E">
            <w:r>
              <w:t xml:space="preserve">  </w:t>
            </w:r>
          </w:p>
        </w:tc>
        <w:tc>
          <w:tcPr>
            <w:tcW w:w="1170" w:type="dxa"/>
          </w:tcPr>
          <w:p w14:paraId="39E9BE77" w14:textId="36413494" w:rsidR="0018019E" w:rsidRDefault="0018019E" w:rsidP="0018019E">
            <w:pPr>
              <w:jc w:val="right"/>
            </w:pPr>
          </w:p>
        </w:tc>
        <w:tc>
          <w:tcPr>
            <w:tcW w:w="1440" w:type="dxa"/>
          </w:tcPr>
          <w:p w14:paraId="573CBB23" w14:textId="640EDB7F" w:rsidR="0018019E" w:rsidRPr="00F82773" w:rsidRDefault="0018019E" w:rsidP="0018019E">
            <w:pPr>
              <w:jc w:val="right"/>
            </w:pPr>
          </w:p>
        </w:tc>
      </w:tr>
      <w:tr w:rsidR="0018019E" w:rsidRPr="00F82773" w14:paraId="0B1826D3" w14:textId="77777777" w:rsidTr="009D1176">
        <w:tc>
          <w:tcPr>
            <w:tcW w:w="1800" w:type="dxa"/>
          </w:tcPr>
          <w:p w14:paraId="0BB781EF" w14:textId="45CBC6A4" w:rsidR="0018019E" w:rsidRDefault="0018019E" w:rsidP="0018019E"/>
        </w:tc>
        <w:tc>
          <w:tcPr>
            <w:tcW w:w="2340" w:type="dxa"/>
          </w:tcPr>
          <w:p w14:paraId="1A005730" w14:textId="77777777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1A1D8A1B" w14:textId="759956F5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7A47F417" w14:textId="38A885A1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56BFEBB" w14:textId="77777777" w:rsidR="0018019E" w:rsidRDefault="0018019E" w:rsidP="0018019E">
            <w:pPr>
              <w:jc w:val="right"/>
            </w:pPr>
          </w:p>
        </w:tc>
      </w:tr>
      <w:tr w:rsidR="0018019E" w:rsidRPr="00F82773" w14:paraId="3906E82C" w14:textId="77777777" w:rsidTr="009D1176">
        <w:trPr>
          <w:trHeight w:val="323"/>
        </w:trPr>
        <w:tc>
          <w:tcPr>
            <w:tcW w:w="1800" w:type="dxa"/>
          </w:tcPr>
          <w:p w14:paraId="1AFCBBC9" w14:textId="359067DB" w:rsidR="0018019E" w:rsidRDefault="0018019E" w:rsidP="0018019E"/>
        </w:tc>
        <w:tc>
          <w:tcPr>
            <w:tcW w:w="2340" w:type="dxa"/>
          </w:tcPr>
          <w:p w14:paraId="6CBCDD4B" w14:textId="47D59521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48266D5" w14:textId="2457B2FE" w:rsidR="0018019E" w:rsidRDefault="0018019E" w:rsidP="0018019E"/>
        </w:tc>
        <w:tc>
          <w:tcPr>
            <w:tcW w:w="1170" w:type="dxa"/>
          </w:tcPr>
          <w:p w14:paraId="39AFB21A" w14:textId="1014E4B3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2450562E" w14:textId="4ADE3251" w:rsidR="0018019E" w:rsidRPr="000D68AC" w:rsidRDefault="0018019E" w:rsidP="0018019E">
            <w:pPr>
              <w:jc w:val="right"/>
            </w:pPr>
          </w:p>
        </w:tc>
      </w:tr>
      <w:tr w:rsidR="0018019E" w:rsidRPr="00F82773" w14:paraId="005B67E4" w14:textId="77777777" w:rsidTr="009D1176">
        <w:trPr>
          <w:trHeight w:val="323"/>
        </w:trPr>
        <w:tc>
          <w:tcPr>
            <w:tcW w:w="1800" w:type="dxa"/>
          </w:tcPr>
          <w:p w14:paraId="00B0A1BD" w14:textId="77777777" w:rsidR="0018019E" w:rsidRDefault="0018019E" w:rsidP="0018019E"/>
        </w:tc>
        <w:tc>
          <w:tcPr>
            <w:tcW w:w="2340" w:type="dxa"/>
          </w:tcPr>
          <w:p w14:paraId="13398DC7" w14:textId="201553C5" w:rsidR="0018019E" w:rsidRPr="00AE6BA5" w:rsidRDefault="0018019E" w:rsidP="0018019E">
            <w:pPr>
              <w:rPr>
                <w:i/>
                <w:iCs/>
              </w:rPr>
            </w:pPr>
          </w:p>
        </w:tc>
        <w:tc>
          <w:tcPr>
            <w:tcW w:w="2880" w:type="dxa"/>
          </w:tcPr>
          <w:p w14:paraId="2200D507" w14:textId="0FCF33D6" w:rsidR="0018019E" w:rsidRDefault="0018019E" w:rsidP="0018019E">
            <w:r>
              <w:t xml:space="preserve"> </w:t>
            </w:r>
          </w:p>
        </w:tc>
        <w:tc>
          <w:tcPr>
            <w:tcW w:w="1170" w:type="dxa"/>
          </w:tcPr>
          <w:p w14:paraId="14F92255" w14:textId="16ACC11D" w:rsidR="0018019E" w:rsidRDefault="0018019E" w:rsidP="0018019E">
            <w:pPr>
              <w:jc w:val="right"/>
            </w:pPr>
            <w:r>
              <w:t xml:space="preserve"> </w:t>
            </w:r>
          </w:p>
        </w:tc>
        <w:tc>
          <w:tcPr>
            <w:tcW w:w="1440" w:type="dxa"/>
          </w:tcPr>
          <w:p w14:paraId="34A6DC3A" w14:textId="537A90E4" w:rsidR="0018019E" w:rsidRDefault="0018019E" w:rsidP="0018019E">
            <w:pPr>
              <w:jc w:val="right"/>
            </w:pPr>
          </w:p>
        </w:tc>
      </w:tr>
      <w:tr w:rsidR="0018019E" w:rsidRPr="00F236C6" w14:paraId="25098780" w14:textId="77777777" w:rsidTr="009D1176">
        <w:tc>
          <w:tcPr>
            <w:tcW w:w="1800" w:type="dxa"/>
          </w:tcPr>
          <w:p w14:paraId="32F16F4B" w14:textId="7FED1412" w:rsidR="0018019E" w:rsidRDefault="0018019E" w:rsidP="0018019E"/>
        </w:tc>
        <w:tc>
          <w:tcPr>
            <w:tcW w:w="2340" w:type="dxa"/>
          </w:tcPr>
          <w:p w14:paraId="73475CE5" w14:textId="6D3B7758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13C3B66E" w14:textId="59A97741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63A498A" w14:textId="5550CC28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5241A16" w14:textId="1856D6FF" w:rsidR="0018019E" w:rsidRPr="00F236C6" w:rsidRDefault="0018019E" w:rsidP="0018019E">
            <w:pPr>
              <w:jc w:val="right"/>
              <w:rPr>
                <w:b/>
                <w:sz w:val="26"/>
                <w:szCs w:val="26"/>
              </w:rPr>
            </w:pPr>
          </w:p>
        </w:tc>
      </w:tr>
      <w:tr w:rsidR="0018019E" w:rsidRPr="00F236C6" w14:paraId="67DE03C0" w14:textId="77777777" w:rsidTr="009D1176">
        <w:tc>
          <w:tcPr>
            <w:tcW w:w="1800" w:type="dxa"/>
          </w:tcPr>
          <w:p w14:paraId="2637151A" w14:textId="77777777" w:rsidR="0018019E" w:rsidRDefault="0018019E" w:rsidP="0018019E"/>
        </w:tc>
        <w:tc>
          <w:tcPr>
            <w:tcW w:w="2340" w:type="dxa"/>
          </w:tcPr>
          <w:p w14:paraId="2A315772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41F47174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9B13C17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7F5B2D19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8019E" w:rsidRPr="00F236C6" w14:paraId="57AD00FA" w14:textId="77777777" w:rsidTr="009D1176">
        <w:tc>
          <w:tcPr>
            <w:tcW w:w="1800" w:type="dxa"/>
          </w:tcPr>
          <w:p w14:paraId="1A5C4FF6" w14:textId="77777777" w:rsidR="0018019E" w:rsidRDefault="0018019E" w:rsidP="0018019E"/>
        </w:tc>
        <w:tc>
          <w:tcPr>
            <w:tcW w:w="2340" w:type="dxa"/>
          </w:tcPr>
          <w:p w14:paraId="62745D9E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25385AA8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7DFA93DA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11071493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8019E" w:rsidRPr="00F236C6" w14:paraId="509117B6" w14:textId="77777777" w:rsidTr="009D1176">
        <w:tc>
          <w:tcPr>
            <w:tcW w:w="1800" w:type="dxa"/>
          </w:tcPr>
          <w:p w14:paraId="77F8C0B1" w14:textId="77777777" w:rsidR="0018019E" w:rsidRDefault="0018019E" w:rsidP="0018019E"/>
        </w:tc>
        <w:tc>
          <w:tcPr>
            <w:tcW w:w="2340" w:type="dxa"/>
          </w:tcPr>
          <w:p w14:paraId="1D052E74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6AD3DE32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5D001DFF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688BA6F6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  <w:tr w:rsidR="0018019E" w:rsidRPr="00F236C6" w14:paraId="7931155F" w14:textId="77777777" w:rsidTr="009D1176">
        <w:tc>
          <w:tcPr>
            <w:tcW w:w="1800" w:type="dxa"/>
          </w:tcPr>
          <w:p w14:paraId="7E0C6A76" w14:textId="77777777" w:rsidR="0018019E" w:rsidRDefault="0018019E" w:rsidP="0018019E"/>
        </w:tc>
        <w:tc>
          <w:tcPr>
            <w:tcW w:w="2340" w:type="dxa"/>
          </w:tcPr>
          <w:p w14:paraId="3D5D1DF7" w14:textId="77777777" w:rsidR="0018019E" w:rsidRPr="00AE6BA5" w:rsidRDefault="0018019E" w:rsidP="0018019E">
            <w:pPr>
              <w:rPr>
                <w:b/>
                <w:i/>
                <w:iCs/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14:paraId="38535231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170" w:type="dxa"/>
          </w:tcPr>
          <w:p w14:paraId="6F84E3E3" w14:textId="77777777" w:rsidR="0018019E" w:rsidRPr="008D7B3D" w:rsidRDefault="0018019E" w:rsidP="0018019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</w:tcPr>
          <w:p w14:paraId="58275D3F" w14:textId="77777777" w:rsidR="0018019E" w:rsidRPr="00F236C6" w:rsidRDefault="0018019E" w:rsidP="0018019E">
            <w:pPr>
              <w:jc w:val="right"/>
              <w:rPr>
                <w:b/>
                <w:sz w:val="26"/>
                <w:szCs w:val="26"/>
                <w:highlight w:val="yellow"/>
              </w:rPr>
            </w:pPr>
          </w:p>
        </w:tc>
      </w:tr>
    </w:tbl>
    <w:p w14:paraId="4443D29C" w14:textId="77777777" w:rsidR="004B4F4A" w:rsidRDefault="004B4F4A"/>
    <w:sectPr w:rsidR="004B4F4A" w:rsidSect="0041233F">
      <w:head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98B38" w14:textId="77777777" w:rsidR="007E008C" w:rsidRDefault="007E008C" w:rsidP="009C1931">
      <w:pPr>
        <w:spacing w:after="0" w:line="240" w:lineRule="auto"/>
      </w:pPr>
      <w:r>
        <w:separator/>
      </w:r>
    </w:p>
  </w:endnote>
  <w:endnote w:type="continuationSeparator" w:id="0">
    <w:p w14:paraId="47FB5D3A" w14:textId="77777777" w:rsidR="007E008C" w:rsidRDefault="007E008C" w:rsidP="009C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615F9" w14:textId="77777777" w:rsidR="007E008C" w:rsidRDefault="007E008C" w:rsidP="009C1931">
      <w:pPr>
        <w:spacing w:after="0" w:line="240" w:lineRule="auto"/>
      </w:pPr>
      <w:r>
        <w:separator/>
      </w:r>
    </w:p>
  </w:footnote>
  <w:footnote w:type="continuationSeparator" w:id="0">
    <w:p w14:paraId="76440D2C" w14:textId="77777777" w:rsidR="007E008C" w:rsidRDefault="007E008C" w:rsidP="009C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304E" w14:textId="30690399" w:rsidR="009C1931" w:rsidRPr="00D6167C" w:rsidRDefault="009C1931" w:rsidP="009C1931">
    <w:pPr>
      <w:pStyle w:val="Header"/>
      <w:jc w:val="center"/>
      <w:rPr>
        <w:rStyle w:val="SubtleReference"/>
        <w:b/>
        <w:sz w:val="28"/>
        <w:szCs w:val="28"/>
      </w:rPr>
    </w:pPr>
    <w:r w:rsidRPr="00D6167C">
      <w:rPr>
        <w:rStyle w:val="SubtleReference"/>
        <w:b/>
        <w:sz w:val="28"/>
        <w:szCs w:val="28"/>
      </w:rPr>
      <w:t>Mint Hill Women’s Club</w:t>
    </w:r>
  </w:p>
  <w:p w14:paraId="5F00D263" w14:textId="680CE9C5" w:rsidR="009C1931" w:rsidRPr="00D6167C" w:rsidRDefault="009D1176" w:rsidP="009C1931">
    <w:pPr>
      <w:pStyle w:val="Header"/>
      <w:jc w:val="cent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>October</w:t>
    </w:r>
    <w:r w:rsidR="002C5283">
      <w:rPr>
        <w:rStyle w:val="SubtleReference"/>
        <w:b/>
        <w:sz w:val="28"/>
        <w:szCs w:val="28"/>
      </w:rPr>
      <w:t xml:space="preserve"> </w:t>
    </w:r>
    <w:r w:rsidR="00AD1335">
      <w:rPr>
        <w:rStyle w:val="SubtleReference"/>
        <w:b/>
        <w:sz w:val="28"/>
        <w:szCs w:val="28"/>
      </w:rPr>
      <w:t>2020</w:t>
    </w:r>
  </w:p>
  <w:p w14:paraId="3D9406B1" w14:textId="412A1F0D" w:rsidR="009C1931" w:rsidRPr="00D6167C" w:rsidRDefault="009C1931" w:rsidP="009C1931">
    <w:pPr>
      <w:pStyle w:val="Header"/>
      <w:rPr>
        <w:rStyle w:val="SubtleReference"/>
        <w:b/>
        <w:sz w:val="28"/>
        <w:szCs w:val="28"/>
      </w:rPr>
    </w:pPr>
    <w:r>
      <w:rPr>
        <w:rStyle w:val="SubtleReference"/>
        <w:b/>
        <w:sz w:val="28"/>
        <w:szCs w:val="28"/>
      </w:rPr>
      <w:tab/>
    </w:r>
    <w:r w:rsidRPr="00D6167C">
      <w:rPr>
        <w:rStyle w:val="SubtleReference"/>
        <w:b/>
        <w:sz w:val="28"/>
        <w:szCs w:val="28"/>
      </w:rPr>
      <w:t xml:space="preserve">Monthly </w:t>
    </w:r>
    <w:r>
      <w:rPr>
        <w:rStyle w:val="SubtleReference"/>
        <w:b/>
        <w:sz w:val="28"/>
        <w:szCs w:val="28"/>
      </w:rPr>
      <w:t xml:space="preserve">Financial Transactions </w:t>
    </w:r>
    <w:r w:rsidRPr="00D6167C">
      <w:rPr>
        <w:rStyle w:val="SubtleReference"/>
        <w:b/>
        <w:sz w:val="28"/>
        <w:szCs w:val="28"/>
      </w:rPr>
      <w:t>Report</w:t>
    </w:r>
  </w:p>
  <w:p w14:paraId="42D045C1" w14:textId="62A0083D" w:rsidR="009C1931" w:rsidRDefault="009C1931">
    <w:pPr>
      <w:pStyle w:val="Header"/>
    </w:pPr>
  </w:p>
  <w:p w14:paraId="4923B42B" w14:textId="77777777" w:rsidR="009C1931" w:rsidRDefault="009C1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B"/>
    <w:rsid w:val="00025060"/>
    <w:rsid w:val="00031EA8"/>
    <w:rsid w:val="0007192E"/>
    <w:rsid w:val="000850EC"/>
    <w:rsid w:val="000B1515"/>
    <w:rsid w:val="000D46F6"/>
    <w:rsid w:val="000D68AC"/>
    <w:rsid w:val="000F7632"/>
    <w:rsid w:val="00106AAD"/>
    <w:rsid w:val="00110ACF"/>
    <w:rsid w:val="0014288F"/>
    <w:rsid w:val="00147527"/>
    <w:rsid w:val="0018019E"/>
    <w:rsid w:val="00197F8B"/>
    <w:rsid w:val="001A5FC6"/>
    <w:rsid w:val="001D33E9"/>
    <w:rsid w:val="00232189"/>
    <w:rsid w:val="002345EE"/>
    <w:rsid w:val="00247C5F"/>
    <w:rsid w:val="0026667A"/>
    <w:rsid w:val="00270DC8"/>
    <w:rsid w:val="00274264"/>
    <w:rsid w:val="00274548"/>
    <w:rsid w:val="00281C3A"/>
    <w:rsid w:val="0028576E"/>
    <w:rsid w:val="00290805"/>
    <w:rsid w:val="002A2004"/>
    <w:rsid w:val="002C5283"/>
    <w:rsid w:val="00315FC3"/>
    <w:rsid w:val="003421BB"/>
    <w:rsid w:val="003572A6"/>
    <w:rsid w:val="00357F6D"/>
    <w:rsid w:val="003801F1"/>
    <w:rsid w:val="003B1439"/>
    <w:rsid w:val="003E171A"/>
    <w:rsid w:val="003E51CF"/>
    <w:rsid w:val="0041233F"/>
    <w:rsid w:val="004157C4"/>
    <w:rsid w:val="004316B8"/>
    <w:rsid w:val="00463F37"/>
    <w:rsid w:val="00464E9E"/>
    <w:rsid w:val="00465510"/>
    <w:rsid w:val="00466E03"/>
    <w:rsid w:val="0047304E"/>
    <w:rsid w:val="004B4F4A"/>
    <w:rsid w:val="004B6825"/>
    <w:rsid w:val="004D181B"/>
    <w:rsid w:val="004E0EF1"/>
    <w:rsid w:val="004F68FD"/>
    <w:rsid w:val="00521867"/>
    <w:rsid w:val="00551069"/>
    <w:rsid w:val="00592F33"/>
    <w:rsid w:val="005A7933"/>
    <w:rsid w:val="005F0246"/>
    <w:rsid w:val="005F5A0D"/>
    <w:rsid w:val="00607FBC"/>
    <w:rsid w:val="00615F2F"/>
    <w:rsid w:val="00637787"/>
    <w:rsid w:val="0064673B"/>
    <w:rsid w:val="00653BC8"/>
    <w:rsid w:val="006715B1"/>
    <w:rsid w:val="006A6CC4"/>
    <w:rsid w:val="006D23C2"/>
    <w:rsid w:val="006E1537"/>
    <w:rsid w:val="00707641"/>
    <w:rsid w:val="007254BB"/>
    <w:rsid w:val="00740C27"/>
    <w:rsid w:val="00754874"/>
    <w:rsid w:val="00777AD3"/>
    <w:rsid w:val="00795020"/>
    <w:rsid w:val="007B0836"/>
    <w:rsid w:val="007B7CD5"/>
    <w:rsid w:val="007D5829"/>
    <w:rsid w:val="007E008C"/>
    <w:rsid w:val="007E61DD"/>
    <w:rsid w:val="007F431C"/>
    <w:rsid w:val="0080263A"/>
    <w:rsid w:val="00812678"/>
    <w:rsid w:val="00830DE0"/>
    <w:rsid w:val="00851C92"/>
    <w:rsid w:val="0085781E"/>
    <w:rsid w:val="00865CF0"/>
    <w:rsid w:val="008C1FDD"/>
    <w:rsid w:val="008C51BA"/>
    <w:rsid w:val="008D7B3D"/>
    <w:rsid w:val="008E27BD"/>
    <w:rsid w:val="0090035E"/>
    <w:rsid w:val="009016F9"/>
    <w:rsid w:val="0090174F"/>
    <w:rsid w:val="009122C8"/>
    <w:rsid w:val="00936BA8"/>
    <w:rsid w:val="009471FF"/>
    <w:rsid w:val="0096148B"/>
    <w:rsid w:val="00964026"/>
    <w:rsid w:val="0096496B"/>
    <w:rsid w:val="009A53AF"/>
    <w:rsid w:val="009B59B6"/>
    <w:rsid w:val="009B714C"/>
    <w:rsid w:val="009C1931"/>
    <w:rsid w:val="009C3874"/>
    <w:rsid w:val="009D1176"/>
    <w:rsid w:val="009D2276"/>
    <w:rsid w:val="00A01AD7"/>
    <w:rsid w:val="00A1708A"/>
    <w:rsid w:val="00A36D46"/>
    <w:rsid w:val="00A402B5"/>
    <w:rsid w:val="00A4796D"/>
    <w:rsid w:val="00A82646"/>
    <w:rsid w:val="00AA71FC"/>
    <w:rsid w:val="00AD1335"/>
    <w:rsid w:val="00AE1C90"/>
    <w:rsid w:val="00AE6BA5"/>
    <w:rsid w:val="00AF0EF8"/>
    <w:rsid w:val="00AF1F41"/>
    <w:rsid w:val="00B073CC"/>
    <w:rsid w:val="00B22093"/>
    <w:rsid w:val="00B247BE"/>
    <w:rsid w:val="00B446BA"/>
    <w:rsid w:val="00B46F67"/>
    <w:rsid w:val="00B54CCC"/>
    <w:rsid w:val="00BD7D77"/>
    <w:rsid w:val="00BE5C59"/>
    <w:rsid w:val="00C03513"/>
    <w:rsid w:val="00C264BE"/>
    <w:rsid w:val="00C45EC4"/>
    <w:rsid w:val="00C468F7"/>
    <w:rsid w:val="00C56205"/>
    <w:rsid w:val="00C57BED"/>
    <w:rsid w:val="00C62046"/>
    <w:rsid w:val="00C66F97"/>
    <w:rsid w:val="00C76B30"/>
    <w:rsid w:val="00C92876"/>
    <w:rsid w:val="00CD5A38"/>
    <w:rsid w:val="00D12B7F"/>
    <w:rsid w:val="00D13E32"/>
    <w:rsid w:val="00D45854"/>
    <w:rsid w:val="00D559BE"/>
    <w:rsid w:val="00D93152"/>
    <w:rsid w:val="00DA6790"/>
    <w:rsid w:val="00DC4692"/>
    <w:rsid w:val="00DD052C"/>
    <w:rsid w:val="00E2057C"/>
    <w:rsid w:val="00E4076A"/>
    <w:rsid w:val="00E45E90"/>
    <w:rsid w:val="00E53E69"/>
    <w:rsid w:val="00E56C95"/>
    <w:rsid w:val="00EA203A"/>
    <w:rsid w:val="00EE21DA"/>
    <w:rsid w:val="00F0129E"/>
    <w:rsid w:val="00F01BBB"/>
    <w:rsid w:val="00F05538"/>
    <w:rsid w:val="00F236C6"/>
    <w:rsid w:val="00F46EA6"/>
    <w:rsid w:val="00F60CD9"/>
    <w:rsid w:val="00F62B14"/>
    <w:rsid w:val="00F67968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8ED2C"/>
  <w15:chartTrackingRefBased/>
  <w15:docId w15:val="{120D132A-75EE-4CFE-B618-893A10C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1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31"/>
  </w:style>
  <w:style w:type="paragraph" w:styleId="Footer">
    <w:name w:val="footer"/>
    <w:basedOn w:val="Normal"/>
    <w:link w:val="FooterChar"/>
    <w:uiPriority w:val="99"/>
    <w:unhideWhenUsed/>
    <w:rsid w:val="009C1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31"/>
  </w:style>
  <w:style w:type="character" w:styleId="SubtleReference">
    <w:name w:val="Subtle Reference"/>
    <w:basedOn w:val="DefaultParagraphFont"/>
    <w:uiPriority w:val="31"/>
    <w:qFormat/>
    <w:rsid w:val="009C1931"/>
    <w:rPr>
      <w:smallCaps/>
      <w:color w:val="5A5A5A" w:themeColor="text1" w:themeTint="A5"/>
    </w:rPr>
  </w:style>
  <w:style w:type="character" w:styleId="Strong">
    <w:name w:val="Strong"/>
    <w:basedOn w:val="DefaultParagraphFont"/>
    <w:uiPriority w:val="22"/>
    <w:qFormat/>
    <w:rsid w:val="00AE6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1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32453-2DB5-4621-AB23-97F45498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Obie Reid</dc:creator>
  <cp:keywords/>
  <dc:description/>
  <cp:lastModifiedBy>Obie Reid</cp:lastModifiedBy>
  <cp:revision>4</cp:revision>
  <cp:lastPrinted>2020-10-22T14:22:00Z</cp:lastPrinted>
  <dcterms:created xsi:type="dcterms:W3CDTF">2020-10-26T15:16:00Z</dcterms:created>
  <dcterms:modified xsi:type="dcterms:W3CDTF">2020-10-26T15:39:00Z</dcterms:modified>
</cp:coreProperties>
</file>